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B072" w14:textId="77777777" w:rsidR="00E33697" w:rsidRPr="00E210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hAnsi="Trebuchet MS"/>
          <w:b/>
          <w:lang w:val="ro-RO"/>
        </w:rPr>
      </w:pPr>
      <w:r w:rsidRPr="00E2104D">
        <w:rPr>
          <w:rFonts w:ascii="Trebuchet MS" w:hAnsi="Trebuchet MS"/>
          <w:b/>
          <w:lang w:val="ro-RO"/>
        </w:rPr>
        <w:t>FIȘA MĂSURII M</w:t>
      </w:r>
      <w:r>
        <w:rPr>
          <w:rFonts w:ascii="Trebuchet MS" w:hAnsi="Trebuchet MS"/>
          <w:b/>
          <w:lang w:val="ro-RO"/>
        </w:rPr>
        <w:t>4.</w:t>
      </w:r>
      <w:r w:rsidRPr="00E2104D">
        <w:rPr>
          <w:rFonts w:ascii="Trebuchet MS" w:hAnsi="Trebuchet MS"/>
          <w:b/>
          <w:lang w:val="ro-RO"/>
        </w:rPr>
        <w:t>1C</w:t>
      </w:r>
    </w:p>
    <w:p w14:paraId="4940D06B" w14:textId="77777777" w:rsidR="00E33697" w:rsidRPr="00FA5C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Trebuchet MS" w:eastAsia="Arial Unicode MS" w:hAnsi="Trebuchet MS"/>
          <w:b/>
          <w:i/>
          <w:u w:val="single"/>
          <w:lang w:val="ro-RO"/>
        </w:rPr>
      </w:pPr>
      <w:r w:rsidRPr="00FA5C4D">
        <w:rPr>
          <w:rFonts w:ascii="Trebuchet MS" w:hAnsi="Trebuchet MS"/>
          <w:b/>
          <w:i/>
          <w:u w:val="single"/>
          <w:lang w:val="ro-RO"/>
        </w:rPr>
        <w:t xml:space="preserve">Denumirea măsurii: </w:t>
      </w:r>
      <w:r w:rsidRPr="00FA5C4D">
        <w:rPr>
          <w:rFonts w:ascii="Trebuchet MS" w:eastAsia="Arial Unicode MS" w:hAnsi="Trebuchet MS"/>
          <w:b/>
          <w:i/>
          <w:u w:val="single"/>
          <w:lang w:val="ro-RO"/>
        </w:rPr>
        <w:t>Sprijinirea dezvoltării resursei umane în sectorul agricol</w:t>
      </w:r>
    </w:p>
    <w:p w14:paraId="56886BE4" w14:textId="77777777" w:rsidR="00E33697" w:rsidRPr="00E210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Codul măsurii</w:t>
      </w:r>
      <w:r>
        <w:rPr>
          <w:rFonts w:ascii="Trebuchet MS" w:eastAsia="Arial Unicode MS" w:hAnsi="Trebuchet MS"/>
          <w:lang w:val="ro-RO"/>
        </w:rPr>
        <w:t>: M4.1C</w:t>
      </w:r>
    </w:p>
    <w:p w14:paraId="4A9FED8F" w14:textId="77777777" w:rsidR="00E33697" w:rsidRPr="00E210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FA5C4D">
        <w:rPr>
          <w:rFonts w:ascii="Trebuchet MS" w:eastAsia="Arial Unicode MS" w:hAnsi="Trebuchet MS"/>
          <w:b/>
          <w:lang w:val="ro-RO"/>
        </w:rPr>
        <w:t>Tipul măsurii:</w:t>
      </w:r>
      <w:r w:rsidRPr="00E2104D">
        <w:rPr>
          <w:rFonts w:ascii="Trebuchet MS" w:eastAsia="Arial Unicode MS" w:hAnsi="Trebuchet MS"/>
          <w:lang w:val="ro-RO"/>
        </w:rPr>
        <w:t xml:space="preserve"> □ INVESTIȚII</w:t>
      </w:r>
    </w:p>
    <w:p w14:paraId="746957B8" w14:textId="77777777" w:rsidR="00E33697" w:rsidRPr="00E210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shd w:val="clear" w:color="auto" w:fill="171717" w:themeFill="background2" w:themeFillShade="1A"/>
          <w:lang w:val="ro-RO"/>
        </w:rPr>
        <w:t>□</w:t>
      </w:r>
      <w:r w:rsidRPr="00E2104D">
        <w:rPr>
          <w:rFonts w:ascii="Trebuchet MS" w:eastAsia="Arial Unicode MS" w:hAnsi="Trebuchet MS"/>
          <w:lang w:val="ro-RO"/>
        </w:rPr>
        <w:t xml:space="preserve">  SERVICII</w:t>
      </w:r>
    </w:p>
    <w:p w14:paraId="085726B5" w14:textId="77777777" w:rsidR="00E33697" w:rsidRPr="00E2104D" w:rsidRDefault="00E33697" w:rsidP="00E3369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rebuchet MS" w:eastAsia="Arial Unicode MS" w:hAnsi="Trebuchet MS"/>
          <w:lang w:val="ro-RO"/>
        </w:rPr>
      </w:pPr>
      <w:r w:rsidRPr="00E2104D">
        <w:rPr>
          <w:rFonts w:ascii="Trebuchet MS" w:eastAsia="Arial Unicode MS" w:hAnsi="Trebuchet MS"/>
          <w:lang w:val="ro-RO"/>
        </w:rPr>
        <w:t>□ SPRIJIN FORFETAR</w:t>
      </w:r>
    </w:p>
    <w:p w14:paraId="1274A0C8" w14:textId="77777777" w:rsidR="00E33697" w:rsidRDefault="00E33697" w:rsidP="00E33697">
      <w:pPr>
        <w:spacing w:after="0" w:line="276" w:lineRule="auto"/>
        <w:jc w:val="both"/>
        <w:rPr>
          <w:rFonts w:ascii="Trebuchet MS" w:eastAsia="Arial Unicode MS" w:hAnsi="Trebuchet MS"/>
          <w:lang w:val="ro-RO"/>
        </w:rPr>
      </w:pPr>
    </w:p>
    <w:p w14:paraId="1F48E6E2" w14:textId="77777777" w:rsidR="00E33697" w:rsidRPr="00E2104D" w:rsidRDefault="00E33697" w:rsidP="00E33697">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1</w:t>
      </w:r>
      <w:r w:rsidRPr="00E2104D">
        <w:rPr>
          <w:rFonts w:ascii="Trebuchet MS" w:eastAsia="Arial Unicode MS" w:hAnsi="Trebuchet MS"/>
          <w:b/>
          <w:lang w:val="ro-RO"/>
        </w:rPr>
        <w:t>. Descrierea generală a măsurii, inclusiv a logicii de intervenție a acesteia și a contribuției la prioritățile strategiei, la domeniile de intervenție, la obiectivele transversale și a complementarității cu alte măsuri din SDL</w:t>
      </w:r>
    </w:p>
    <w:p w14:paraId="4ACE37DB" w14:textId="77777777" w:rsidR="00E33697" w:rsidRDefault="00E33697" w:rsidP="00E33697">
      <w:pPr>
        <w:pStyle w:val="Default"/>
        <w:spacing w:line="276" w:lineRule="auto"/>
        <w:ind w:firstLine="720"/>
        <w:jc w:val="both"/>
        <w:rPr>
          <w:rFonts w:ascii="Trebuchet MS" w:hAnsi="Trebuchet MS"/>
          <w:sz w:val="22"/>
          <w:szCs w:val="22"/>
          <w:lang w:val="ro-RO"/>
        </w:rPr>
      </w:pPr>
      <w:r>
        <w:rPr>
          <w:rFonts w:ascii="Trebuchet MS" w:hAnsi="Trebuchet MS"/>
          <w:sz w:val="22"/>
          <w:szCs w:val="22"/>
          <w:lang w:val="ro-RO"/>
        </w:rPr>
        <w:t xml:space="preserve">Obiectivul măsurii este de a sprijini dezvoltarea din punct de vedere profesional în sectorul agricol, pomicol și zootehnic, prin facilitarea accesului la cunoștințe și informații actualizate în vederea practicării unui management eficient al exploatațiilor agricole. Având în vedere că o mare parte a populației din mediul rural este angrenată în activități agricole, cu atât mai mult evoluția și specializarea în agricultură necesită un nivel corespunzător de instruire tehnică și economică. Desfășurarea activităților de formare profesională este determinată de adaptarea continuă la necesitățile pieței, de creșterea competitivității și diversificării produselor în agricultură, de restructurarea și modernizarea sectorului agricol, de încurajare a afacerilor orientate către piață, de gestionarea durabilă a terenurilor și protecției mediului, aplicarea de tehnologii și practici prietenoase mediului și de utilizare a energiei regenerabile. Având în vedere activitățile preponderent agricole desfășurate în teritoriu, în urma analizei necesităților la nivelul regiunii a fost identificată și lipsa de pregătire a forței de muncă, în vederea adaptării la cerințele pieței. Formarea profesională în vederea creșterii gradului de adaptabilitate la cerințele pieței în continuă schimbare este importantă în special pentru </w:t>
      </w:r>
      <w:r w:rsidRPr="00E2104D">
        <w:rPr>
          <w:rFonts w:ascii="Trebuchet MS" w:hAnsi="Trebuchet MS"/>
          <w:sz w:val="22"/>
          <w:szCs w:val="22"/>
          <w:lang w:val="ro-RO"/>
        </w:rPr>
        <w:t>creșterea economică și dezvoltarea zonelor rurale și pentru a îmbunătăți durabilitatea, competitivitatea, eficiența utilizării resurselor și a performanțelor exploatațiilor agricole.</w:t>
      </w:r>
    </w:p>
    <w:p w14:paraId="64419889" w14:textId="77777777" w:rsidR="00E33697" w:rsidRPr="00AC5EF4" w:rsidRDefault="00E33697" w:rsidP="00E33697">
      <w:pPr>
        <w:spacing w:after="0" w:line="276" w:lineRule="auto"/>
        <w:ind w:firstLine="360"/>
        <w:jc w:val="both"/>
        <w:rPr>
          <w:rFonts w:ascii="Trebuchet MS" w:hAnsi="Trebuchet MS" w:cs="Times New Roman"/>
          <w:lang w:val="ro-RO"/>
        </w:rPr>
      </w:pPr>
      <w:r w:rsidRPr="00AC5EF4">
        <w:rPr>
          <w:rFonts w:ascii="Trebuchet MS" w:hAnsi="Trebuchet MS" w:cs="Times New Roman"/>
          <w:lang w:val="ro-RO"/>
        </w:rPr>
        <w:t xml:space="preserve">Măsura contribuie la obiectivul de dezvoltare rurală - </w:t>
      </w:r>
      <w:r w:rsidRPr="00E2104D">
        <w:rPr>
          <w:rFonts w:ascii="Trebuchet MS" w:hAnsi="Trebuchet MS"/>
          <w:lang w:val="ro-RO"/>
        </w:rPr>
        <w:t>Favorizarea competitivității agriculturii</w:t>
      </w:r>
      <w:r w:rsidRPr="00AC5EF4">
        <w:rPr>
          <w:rFonts w:ascii="Trebuchet MS" w:hAnsi="Trebuchet MS" w:cs="Times New Roman"/>
          <w:lang w:val="ro-RO"/>
        </w:rPr>
        <w:t>, conform Reg. (UE) nr. 1305/2013, art.4</w:t>
      </w:r>
    </w:p>
    <w:p w14:paraId="4385A0A7" w14:textId="77777777" w:rsidR="00E33697" w:rsidRPr="00E2104D" w:rsidRDefault="00E33697" w:rsidP="00E33697">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Obiective specifice ale măsurii:</w:t>
      </w:r>
    </w:p>
    <w:p w14:paraId="7870FB2F" w14:textId="77777777" w:rsidR="00E33697" w:rsidRDefault="00E33697" w:rsidP="00E33697">
      <w:pPr>
        <w:pStyle w:val="Default"/>
        <w:numPr>
          <w:ilvl w:val="0"/>
          <w:numId w:val="1"/>
        </w:numPr>
        <w:spacing w:line="276" w:lineRule="auto"/>
        <w:jc w:val="both"/>
        <w:rPr>
          <w:rFonts w:ascii="Trebuchet MS" w:hAnsi="Trebuchet MS"/>
          <w:sz w:val="22"/>
          <w:szCs w:val="22"/>
          <w:lang w:val="ro-RO"/>
        </w:rPr>
      </w:pPr>
      <w:r>
        <w:rPr>
          <w:rFonts w:ascii="Trebuchet MS" w:hAnsi="Trebuchet MS"/>
          <w:sz w:val="22"/>
          <w:szCs w:val="22"/>
          <w:lang w:val="ro-RO"/>
        </w:rPr>
        <w:t>Dobândirea de informații și cunoștințe relevante care să permită gospodărirea durabilă a terenurilor agricole</w:t>
      </w:r>
    </w:p>
    <w:p w14:paraId="21613615" w14:textId="77777777" w:rsidR="00E33697" w:rsidRDefault="00E33697" w:rsidP="00E33697">
      <w:pPr>
        <w:pStyle w:val="Default"/>
        <w:numPr>
          <w:ilvl w:val="0"/>
          <w:numId w:val="1"/>
        </w:numPr>
        <w:spacing w:line="276" w:lineRule="auto"/>
        <w:jc w:val="both"/>
        <w:rPr>
          <w:rFonts w:ascii="Trebuchet MS" w:hAnsi="Trebuchet MS"/>
          <w:sz w:val="22"/>
          <w:szCs w:val="22"/>
          <w:lang w:val="ro-RO"/>
        </w:rPr>
      </w:pPr>
      <w:r>
        <w:rPr>
          <w:rFonts w:ascii="Trebuchet MS" w:hAnsi="Trebuchet MS"/>
          <w:sz w:val="22"/>
          <w:szCs w:val="22"/>
          <w:lang w:val="ro-RO"/>
        </w:rPr>
        <w:t>Îmbunătățirea calității managementului exploatațiilor agricole</w:t>
      </w:r>
    </w:p>
    <w:p w14:paraId="29648EC9" w14:textId="77777777" w:rsidR="00E33697" w:rsidRDefault="00E33697" w:rsidP="00E33697">
      <w:pPr>
        <w:pStyle w:val="Default"/>
        <w:numPr>
          <w:ilvl w:val="0"/>
          <w:numId w:val="1"/>
        </w:numPr>
        <w:spacing w:line="276" w:lineRule="auto"/>
        <w:jc w:val="both"/>
        <w:rPr>
          <w:rFonts w:ascii="Trebuchet MS" w:hAnsi="Trebuchet MS"/>
          <w:sz w:val="22"/>
          <w:szCs w:val="22"/>
          <w:lang w:val="ro-RO"/>
        </w:rPr>
      </w:pPr>
      <w:r>
        <w:rPr>
          <w:rFonts w:ascii="Trebuchet MS" w:hAnsi="Trebuchet MS"/>
          <w:sz w:val="22"/>
          <w:szCs w:val="22"/>
          <w:lang w:val="ro-RO"/>
        </w:rPr>
        <w:t>Îmbunătățirea condițiilor de viață în regiune</w:t>
      </w:r>
    </w:p>
    <w:p w14:paraId="11C66F9E" w14:textId="77777777" w:rsidR="00E33697" w:rsidRPr="00E2104D" w:rsidRDefault="00E33697" w:rsidP="00E33697">
      <w:pPr>
        <w:pStyle w:val="Default"/>
        <w:numPr>
          <w:ilvl w:val="0"/>
          <w:numId w:val="1"/>
        </w:numPr>
        <w:spacing w:line="276" w:lineRule="auto"/>
        <w:jc w:val="both"/>
        <w:rPr>
          <w:rFonts w:ascii="Trebuchet MS" w:hAnsi="Trebuchet MS"/>
          <w:sz w:val="22"/>
          <w:szCs w:val="22"/>
          <w:lang w:val="ro-RO"/>
        </w:rPr>
      </w:pPr>
      <w:r w:rsidRPr="00E2104D">
        <w:rPr>
          <w:rFonts w:ascii="Trebuchet MS" w:hAnsi="Trebuchet MS"/>
          <w:sz w:val="22"/>
          <w:szCs w:val="22"/>
          <w:lang w:val="ro-RO"/>
        </w:rPr>
        <w:t>Informarea și conștientizarea privind problemele de mediu și climă în scopul adaptării practicilor agricole la schimbările climatice</w:t>
      </w:r>
    </w:p>
    <w:p w14:paraId="04B4B587" w14:textId="77777777" w:rsidR="00E33697" w:rsidRPr="00E2104D" w:rsidRDefault="00E33697" w:rsidP="00E33697">
      <w:pPr>
        <w:spacing w:after="0" w:line="276" w:lineRule="auto"/>
        <w:ind w:firstLine="360"/>
        <w:jc w:val="both"/>
        <w:rPr>
          <w:rFonts w:ascii="Trebuchet MS" w:eastAsia="Arial Unicode MS" w:hAnsi="Trebuchet MS"/>
          <w:lang w:val="ro-RO"/>
        </w:rPr>
      </w:pPr>
      <w:r w:rsidRPr="00E2104D">
        <w:rPr>
          <w:rFonts w:ascii="Trebuchet MS" w:hAnsi="Trebuchet MS" w:cs="Times New Roman"/>
          <w:color w:val="000000"/>
          <w:lang w:val="ro-RO"/>
        </w:rPr>
        <w:t xml:space="preserve">Măsura contribuie la prioritățile prevăzute la art. 5, Reg. (UE) nr. 1305/2013 - </w:t>
      </w:r>
      <w:r w:rsidRPr="00E2104D">
        <w:rPr>
          <w:rFonts w:ascii="Trebuchet MS" w:eastAsia="Arial Unicode MS" w:hAnsi="Trebuchet MS"/>
          <w:lang w:val="ro-RO"/>
        </w:rPr>
        <w:t xml:space="preserve">P1 –Încurajarea transferului de cunoștințe și a inovării în agricultură, silvicultură și în zonele rurale și P2 - Creșterea viabilității exploatațiilor și a competitivității tuturor tipurilor de agricultură în toate regiunile și promovarea tehnologiilor agricole inovatoare și a gestionării durabile a pădurilor </w:t>
      </w:r>
    </w:p>
    <w:p w14:paraId="23A4A734" w14:textId="77777777" w:rsidR="00E33697" w:rsidRPr="00E2104D" w:rsidRDefault="00E33697" w:rsidP="00E33697">
      <w:pPr>
        <w:spacing w:after="0" w:line="276" w:lineRule="auto"/>
        <w:ind w:firstLine="360"/>
        <w:jc w:val="both"/>
        <w:rPr>
          <w:rFonts w:ascii="Trebuchet MS" w:hAnsi="Trebuchet MS" w:cs="Times New Roman"/>
          <w:color w:val="000000"/>
          <w:lang w:val="ro-RO"/>
        </w:rPr>
      </w:pPr>
      <w:r w:rsidRPr="00E2104D">
        <w:rPr>
          <w:rFonts w:ascii="Trebuchet MS" w:eastAsia="Arial Unicode MS" w:hAnsi="Trebuchet MS"/>
          <w:lang w:val="ro-RO"/>
        </w:rPr>
        <w:t>Măsura corespunde obiectivelor art.14 – Transfer de cunoștințe și acțiuni de informare din Reg. (UE)</w:t>
      </w:r>
      <w:r w:rsidRPr="00E2104D">
        <w:rPr>
          <w:rFonts w:ascii="Trebuchet MS" w:hAnsi="Trebuchet MS" w:cs="Times New Roman"/>
          <w:color w:val="000000"/>
          <w:lang w:val="ro-RO"/>
        </w:rPr>
        <w:t xml:space="preserve"> nr. 1305/2013</w:t>
      </w:r>
    </w:p>
    <w:p w14:paraId="7EAF4157" w14:textId="77777777" w:rsidR="00E33697" w:rsidRPr="00E2104D" w:rsidRDefault="00E33697" w:rsidP="00E33697">
      <w:pPr>
        <w:widowControl w:val="0"/>
        <w:autoSpaceDE w:val="0"/>
        <w:autoSpaceDN w:val="0"/>
        <w:adjustRightInd w:val="0"/>
        <w:spacing w:after="0" w:line="276" w:lineRule="auto"/>
        <w:ind w:firstLine="360"/>
        <w:jc w:val="both"/>
        <w:rPr>
          <w:rFonts w:ascii="Trebuchet MS" w:hAnsi="Trebuchet MS" w:cs="Times New Roman"/>
          <w:lang w:val="ro-RO"/>
        </w:rPr>
      </w:pPr>
      <w:r w:rsidRPr="00E2104D">
        <w:rPr>
          <w:rFonts w:ascii="Trebuchet MS" w:hAnsi="Trebuchet MS" w:cs="Times New Roman"/>
          <w:color w:val="000000"/>
          <w:lang w:val="ro-RO"/>
        </w:rPr>
        <w:t xml:space="preserve">Măsura contribuie la Domeniul de intervenție </w:t>
      </w:r>
      <w:r w:rsidRPr="00E2104D">
        <w:rPr>
          <w:rFonts w:ascii="Trebuchet MS" w:eastAsia="Arial Unicode MS" w:hAnsi="Trebuchet MS"/>
          <w:lang w:val="ro-RO"/>
        </w:rPr>
        <w:t xml:space="preserve">1C) Încurajarea învățării pe tot parcursul vieții și a formării profesionale în sectoarele agricol și forestier, prevăzut la art. 5, Reg. (UE)  </w:t>
      </w:r>
      <w:r w:rsidRPr="00E2104D">
        <w:rPr>
          <w:rFonts w:ascii="Trebuchet MS" w:hAnsi="Trebuchet MS" w:cs="Times New Roman"/>
          <w:lang w:val="ro-RO"/>
        </w:rPr>
        <w:t>nr. 1305/2013.</w:t>
      </w:r>
    </w:p>
    <w:p w14:paraId="246AA370" w14:textId="77777777" w:rsidR="00E33697" w:rsidRPr="00E2104D" w:rsidRDefault="00E33697" w:rsidP="00E33697">
      <w:pPr>
        <w:spacing w:after="0" w:line="276" w:lineRule="auto"/>
        <w:ind w:firstLine="360"/>
        <w:jc w:val="both"/>
        <w:rPr>
          <w:rFonts w:ascii="Trebuchet MS" w:hAnsi="Trebuchet MS" w:cs="Times New Roman"/>
          <w:lang w:val="ro-RO"/>
        </w:rPr>
      </w:pPr>
      <w:r w:rsidRPr="00E2104D">
        <w:rPr>
          <w:rFonts w:ascii="Trebuchet MS" w:eastAsia="Arial Unicode MS" w:hAnsi="Trebuchet MS"/>
          <w:lang w:val="ro-RO"/>
        </w:rPr>
        <w:lastRenderedPageBreak/>
        <w:t xml:space="preserve">Măsura contribuie la obiectivele transversale ale Reg. (UE)  </w:t>
      </w:r>
      <w:r w:rsidRPr="00E2104D">
        <w:rPr>
          <w:rFonts w:ascii="Trebuchet MS" w:hAnsi="Trebuchet MS" w:cs="Times New Roman"/>
          <w:lang w:val="ro-RO"/>
        </w:rPr>
        <w:t>nr. 1305/2013: mediu, climă și inovare.</w:t>
      </w:r>
    </w:p>
    <w:p w14:paraId="2A0CCAD8" w14:textId="77777777" w:rsidR="00E33697" w:rsidRDefault="00E33697" w:rsidP="00E33697">
      <w:pPr>
        <w:spacing w:after="0" w:line="276" w:lineRule="auto"/>
        <w:ind w:firstLine="360"/>
        <w:jc w:val="both"/>
        <w:rPr>
          <w:rFonts w:ascii="Trebuchet MS" w:hAnsi="Trebuchet MS" w:cs="Times New Roman"/>
          <w:lang w:val="ro-RO"/>
        </w:rPr>
      </w:pPr>
      <w:r>
        <w:rPr>
          <w:rFonts w:ascii="Trebuchet MS" w:hAnsi="Trebuchet MS" w:cs="Times New Roman"/>
          <w:lang w:val="ro-RO"/>
        </w:rPr>
        <w:t>Pentru adaptarea la cerințele pieței în vederea practicării unui management eficient, dobândirea și dezvoltarea cunoștințelor în domeniul agricol este imperios necesară pentru practicarea unei agriculturi orientate către protejarea mediului și a biodiversității prin adaptarea permanentă la schimbările climatice. Pentru protejarea biodiversității, este necesare ca terenurile agricole să beneficieze de un management sustenabil. Prin participarea la cursurile de formare profesională, beneficiarii vor putea adopta în cadrul exploatațiilor practici și tehnologii inovative ca urmare a receptivității la idei și concepte noi.</w:t>
      </w:r>
    </w:p>
    <w:p w14:paraId="47CE7B10" w14:textId="77777777" w:rsidR="00E33697" w:rsidRDefault="00E33697" w:rsidP="00E33697">
      <w:pPr>
        <w:spacing w:after="0" w:line="276" w:lineRule="auto"/>
        <w:ind w:firstLine="360"/>
        <w:jc w:val="both"/>
        <w:rPr>
          <w:rFonts w:ascii="Trebuchet MS" w:hAnsi="Trebuchet MS"/>
          <w:lang w:val="ro-RO"/>
        </w:rPr>
      </w:pPr>
      <w:r w:rsidRPr="00FA5C4D">
        <w:rPr>
          <w:rFonts w:ascii="Trebuchet MS" w:hAnsi="Trebuchet MS"/>
          <w:b/>
          <w:lang w:val="ro-RO"/>
        </w:rPr>
        <w:t>Complementaritatea</w:t>
      </w:r>
      <w:r w:rsidRPr="00E2104D">
        <w:rPr>
          <w:rFonts w:ascii="Trebuchet MS" w:hAnsi="Trebuchet MS"/>
          <w:lang w:val="ro-RO"/>
        </w:rPr>
        <w:t xml:space="preserve"> cu alte măsuri din SDL: </w:t>
      </w:r>
      <w:r>
        <w:rPr>
          <w:rFonts w:ascii="Trebuchet MS" w:hAnsi="Trebuchet MS"/>
          <w:lang w:val="ro-RO"/>
        </w:rPr>
        <w:t xml:space="preserve">Măsura M4.1C - </w:t>
      </w:r>
      <w:r>
        <w:rPr>
          <w:rFonts w:ascii="Trebuchet MS" w:eastAsia="Arial Unicode MS" w:hAnsi="Trebuchet MS"/>
          <w:lang w:val="ro-RO"/>
        </w:rPr>
        <w:t>Sprijinirea dezvoltării resursei umane în sectorul agricol</w:t>
      </w:r>
      <w:r>
        <w:rPr>
          <w:rFonts w:ascii="Trebuchet MS" w:hAnsi="Trebuchet MS"/>
          <w:lang w:val="ro-RO"/>
        </w:rPr>
        <w:t xml:space="preserve"> este complementară cu măsura M5.2A – Dezvoltarea durabilă a sectorului agricol.</w:t>
      </w:r>
    </w:p>
    <w:p w14:paraId="5753F04D" w14:textId="77777777" w:rsidR="00E33697" w:rsidRDefault="00E33697" w:rsidP="00E33697">
      <w:pPr>
        <w:spacing w:after="0" w:line="276" w:lineRule="auto"/>
        <w:ind w:firstLine="360"/>
        <w:jc w:val="both"/>
        <w:rPr>
          <w:rFonts w:ascii="Trebuchet MS" w:eastAsia="Arial Unicode MS" w:hAnsi="Trebuchet MS"/>
          <w:lang w:val="ro-RO"/>
        </w:rPr>
      </w:pPr>
      <w:r w:rsidRPr="00FA5C4D">
        <w:rPr>
          <w:rFonts w:ascii="Trebuchet MS" w:hAnsi="Trebuchet MS"/>
          <w:b/>
          <w:lang w:val="ro-RO"/>
        </w:rPr>
        <w:t>Sinergia</w:t>
      </w:r>
      <w:r w:rsidRPr="00E2104D">
        <w:rPr>
          <w:rFonts w:ascii="Trebuchet MS" w:hAnsi="Trebuchet MS"/>
          <w:lang w:val="ro-RO"/>
        </w:rPr>
        <w:t xml:space="preserve"> cu alte măsuri din SDL: </w:t>
      </w:r>
      <w:r>
        <w:rPr>
          <w:rFonts w:ascii="Trebuchet MS" w:hAnsi="Trebuchet MS"/>
          <w:lang w:val="ro-RO"/>
        </w:rPr>
        <w:t>Nu este cazul</w:t>
      </w:r>
    </w:p>
    <w:p w14:paraId="4A368B7F" w14:textId="77777777" w:rsidR="00E33697" w:rsidRDefault="00E33697" w:rsidP="00E33697">
      <w:pPr>
        <w:spacing w:after="0" w:line="276" w:lineRule="auto"/>
        <w:jc w:val="both"/>
        <w:rPr>
          <w:rFonts w:ascii="Trebuchet MS" w:hAnsi="Trebuchet MS"/>
          <w:b/>
          <w:lang w:val="ro-RO"/>
        </w:rPr>
      </w:pPr>
    </w:p>
    <w:p w14:paraId="29925297" w14:textId="77777777" w:rsidR="00E33697" w:rsidRDefault="00E33697" w:rsidP="00E33697">
      <w:pPr>
        <w:spacing w:after="0" w:line="276" w:lineRule="auto"/>
        <w:jc w:val="both"/>
        <w:rPr>
          <w:rFonts w:ascii="Trebuchet MS" w:hAnsi="Trebuchet MS"/>
          <w:b/>
          <w:lang w:val="ro-RO"/>
        </w:rPr>
      </w:pPr>
      <w:r w:rsidRPr="00E2104D">
        <w:rPr>
          <w:rFonts w:ascii="Trebuchet MS" w:hAnsi="Trebuchet MS"/>
          <w:b/>
          <w:lang w:val="ro-RO"/>
        </w:rPr>
        <w:t>2. Valoarea adăugată a măsurii</w:t>
      </w:r>
    </w:p>
    <w:p w14:paraId="6D774152" w14:textId="77777777" w:rsidR="00E33697" w:rsidRDefault="00E33697" w:rsidP="00E33697">
      <w:pPr>
        <w:spacing w:after="0" w:line="276" w:lineRule="auto"/>
        <w:jc w:val="both"/>
        <w:rPr>
          <w:rFonts w:ascii="Trebuchet MS" w:hAnsi="Trebuchet MS"/>
          <w:lang w:val="ro-RO"/>
        </w:rPr>
      </w:pPr>
      <w:r>
        <w:rPr>
          <w:rFonts w:ascii="Trebuchet MS" w:hAnsi="Trebuchet MS"/>
          <w:b/>
          <w:lang w:val="ro-RO"/>
        </w:rPr>
        <w:tab/>
      </w:r>
      <w:r>
        <w:rPr>
          <w:rFonts w:ascii="Trebuchet MS" w:hAnsi="Trebuchet MS"/>
          <w:lang w:val="ro-RO"/>
        </w:rPr>
        <w:t xml:space="preserve">Nivelul scăzut al educației determină în cele mai multe cazuri un spirit antreprenorial redus. </w:t>
      </w:r>
      <w:r w:rsidRPr="00E2104D">
        <w:rPr>
          <w:rFonts w:ascii="Trebuchet MS" w:hAnsi="Trebuchet MS"/>
          <w:lang w:val="ro-RO"/>
        </w:rPr>
        <w:t>Modernizarea și specializarea în permanență  în permanență a sectorului agricol necesită o pregătire tehnică, economică și juridică, de IT pentru a se adapta cerințelor pieței în permanentă schimbare în sectorul agricol, contribuind astfel la antrenarea populației din mediul rural în desfășurarea unor activități agricole corespunzătoare standardelor de calitate cu efect asupra calității vieții și a creșterii atractivității zonei rurale</w:t>
      </w:r>
      <w:r>
        <w:rPr>
          <w:rFonts w:ascii="Trebuchet MS" w:hAnsi="Trebuchet MS"/>
          <w:lang w:val="ro-RO"/>
        </w:rPr>
        <w:t xml:space="preserve">. Participarea la cursuri de formare profesională va genera creșterea valorii adăugate a produselor agricole rezultate în urma desfășurării  activității agricole și eficientizarea modului de adaptarea la cerințele pieței în continuă schimbare. Practicile tradiționale în desfășurarea activităților agricole sunt predominante, nefiind adaptate în cele mai multe cazuri la tehnologiile și standardele moderne. Având în vedere și cerințele din ce în ce mai persistente de armonizare la schimbările climatice se impune ca persoanele ce desfășoară activități agricole în scopuri comerciale să dețină informațiile și cunoștințele necesare actualizate. Prin creșterea gradului de adaptabilitate la cerințele pieței se vor crea premisele creșterii atractivității sectorului agricol și creșterea nivelului de trai prin obținerea unor venituri mai ridicate. Măsura este propusă pentru a răspunde nevoii implementării unor sisteme de management eficiente a exploatațiilor agricole și adaptării acestora la schimbările permanente, în special în ceea ce privește schimbările climatice. </w:t>
      </w:r>
    </w:p>
    <w:p w14:paraId="1311D829" w14:textId="77777777" w:rsidR="00E33697" w:rsidRPr="00164526" w:rsidRDefault="00E33697" w:rsidP="00E33697">
      <w:pPr>
        <w:spacing w:after="0" w:line="276" w:lineRule="auto"/>
        <w:jc w:val="both"/>
        <w:rPr>
          <w:rFonts w:ascii="Trebuchet MS" w:hAnsi="Trebuchet MS"/>
          <w:lang w:val="ro-RO"/>
        </w:rPr>
      </w:pPr>
    </w:p>
    <w:p w14:paraId="2E9E49A1" w14:textId="77777777" w:rsidR="00E33697" w:rsidRDefault="00E33697" w:rsidP="00E33697">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3. Trimiteri la alte acte legislative</w:t>
      </w:r>
    </w:p>
    <w:p w14:paraId="097B69D4" w14:textId="77777777" w:rsidR="00E33697" w:rsidRPr="00E2104D" w:rsidRDefault="00E33697" w:rsidP="00E33697">
      <w:pPr>
        <w:autoSpaceDE w:val="0"/>
        <w:autoSpaceDN w:val="0"/>
        <w:adjustRightInd w:val="0"/>
        <w:spacing w:after="0" w:line="276" w:lineRule="auto"/>
        <w:jc w:val="both"/>
        <w:rPr>
          <w:rFonts w:ascii="Trebuchet MS" w:eastAsia="Arial Unicode MS" w:hAnsi="Trebuchet MS"/>
          <w:lang w:val="ro-RO"/>
        </w:rPr>
      </w:pPr>
      <w:r w:rsidRPr="00E2104D">
        <w:rPr>
          <w:rFonts w:ascii="Trebuchet MS" w:eastAsia="Arial Unicode MS" w:hAnsi="Trebuchet MS"/>
          <w:b/>
          <w:lang w:val="ro-RO"/>
        </w:rPr>
        <w:t>Legislație Națională</w:t>
      </w:r>
      <w:r w:rsidRPr="00E2104D">
        <w:rPr>
          <w:rFonts w:ascii="Trebuchet MS" w:eastAsia="Arial Unicode MS" w:hAnsi="Trebuchet MS"/>
          <w:lang w:val="ro-RO"/>
        </w:rPr>
        <w:t xml:space="preserve">: </w:t>
      </w:r>
    </w:p>
    <w:p w14:paraId="5E97904D"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Ordonanţă</w:t>
      </w:r>
      <w:proofErr w:type="spellEnd"/>
      <w:r w:rsidRPr="00E2104D">
        <w:rPr>
          <w:rFonts w:ascii="Trebuchet MS" w:eastAsia="Arial Unicode MS" w:hAnsi="Trebuchet MS"/>
          <w:b/>
        </w:rPr>
        <w:t xml:space="preserve"> de </w:t>
      </w:r>
      <w:proofErr w:type="spellStart"/>
      <w:r w:rsidRPr="00E2104D">
        <w:rPr>
          <w:rFonts w:ascii="Trebuchet MS" w:eastAsia="Arial Unicode MS" w:hAnsi="Trebuchet MS"/>
          <w:b/>
        </w:rPr>
        <w:t>Urgenţă</w:t>
      </w:r>
      <w:proofErr w:type="spellEnd"/>
      <w:r w:rsidRPr="00E2104D">
        <w:rPr>
          <w:rFonts w:ascii="Trebuchet MS" w:eastAsia="Arial Unicode MS" w:hAnsi="Trebuchet MS"/>
          <w:b/>
        </w:rPr>
        <w:t xml:space="preserve"> a Guvernului (OUG) Nr. 34 /2006</w:t>
      </w:r>
      <w:r w:rsidRPr="00E2104D">
        <w:rPr>
          <w:rFonts w:ascii="Trebuchet MS" w:eastAsia="Arial Unicode MS" w:hAnsi="Trebuchet MS"/>
        </w:rPr>
        <w:t xml:space="preserve"> privind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a contractelor de concesiune de lucrări publice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a contractelor de concesiune de servicii cu modificările și completările ulterioare </w:t>
      </w:r>
    </w:p>
    <w:p w14:paraId="7787D334"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Hotărârea de Guvern (HG) Nr. 925/2006</w:t>
      </w:r>
      <w:r w:rsidRPr="00E2104D">
        <w:rPr>
          <w:rFonts w:ascii="Trebuchet MS" w:eastAsia="Arial Unicode MS" w:hAnsi="Trebuchet MS"/>
        </w:rPr>
        <w:t xml:space="preserve"> pentru aprobarea normelor de aplicare a prevederilor referitoare la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din </w:t>
      </w:r>
      <w:proofErr w:type="spellStart"/>
      <w:r w:rsidRPr="00E2104D">
        <w:rPr>
          <w:rFonts w:ascii="Trebuchet MS" w:eastAsia="Arial Unicode MS" w:hAnsi="Trebuchet MS"/>
        </w:rPr>
        <w:t>Ordonanţa</w:t>
      </w:r>
      <w:proofErr w:type="spellEnd"/>
      <w:r w:rsidRPr="00E2104D">
        <w:rPr>
          <w:rFonts w:ascii="Trebuchet MS" w:eastAsia="Arial Unicode MS" w:hAnsi="Trebuchet MS"/>
        </w:rPr>
        <w:t xml:space="preserve"> de </w:t>
      </w:r>
      <w:proofErr w:type="spellStart"/>
      <w:r w:rsidRPr="00E2104D">
        <w:rPr>
          <w:rFonts w:ascii="Trebuchet MS" w:eastAsia="Arial Unicode MS" w:hAnsi="Trebuchet MS"/>
        </w:rPr>
        <w:t>urgenţă</w:t>
      </w:r>
      <w:proofErr w:type="spellEnd"/>
      <w:r w:rsidRPr="00E2104D">
        <w:rPr>
          <w:rFonts w:ascii="Trebuchet MS" w:eastAsia="Arial Unicode MS" w:hAnsi="Trebuchet MS"/>
        </w:rPr>
        <w:t xml:space="preserve"> a Guvernului nr. 34/2006 privind atribuirea contractelor de </w:t>
      </w:r>
      <w:proofErr w:type="spellStart"/>
      <w:r w:rsidRPr="00E2104D">
        <w:rPr>
          <w:rFonts w:ascii="Trebuchet MS" w:eastAsia="Arial Unicode MS" w:hAnsi="Trebuchet MS"/>
        </w:rPr>
        <w:t>achiziţie</w:t>
      </w:r>
      <w:proofErr w:type="spellEnd"/>
      <w:r w:rsidRPr="00E2104D">
        <w:rPr>
          <w:rFonts w:ascii="Trebuchet MS" w:eastAsia="Arial Unicode MS" w:hAnsi="Trebuchet MS"/>
        </w:rPr>
        <w:t xml:space="preserve"> publică, a contractelor de concesiune de lucrări publice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a contractelor de concesiune de servicii </w:t>
      </w:r>
    </w:p>
    <w:p w14:paraId="30BE6E0C"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lastRenderedPageBreak/>
        <w:t>Legea Nr. 31/1990</w:t>
      </w:r>
      <w:r w:rsidRPr="00E2104D">
        <w:rPr>
          <w:rFonts w:ascii="Trebuchet MS" w:eastAsia="Arial Unicode MS" w:hAnsi="Trebuchet MS"/>
        </w:rPr>
        <w:t xml:space="preserve"> privind </w:t>
      </w:r>
      <w:proofErr w:type="spellStart"/>
      <w:r w:rsidRPr="00E2104D">
        <w:rPr>
          <w:rFonts w:ascii="Trebuchet MS" w:eastAsia="Arial Unicode MS" w:hAnsi="Trebuchet MS"/>
        </w:rPr>
        <w:t>societăţile</w:t>
      </w:r>
      <w:proofErr w:type="spellEnd"/>
      <w:r w:rsidRPr="00E2104D">
        <w:rPr>
          <w:rFonts w:ascii="Trebuchet MS" w:eastAsia="Arial Unicode MS" w:hAnsi="Trebuchet MS"/>
        </w:rPr>
        <w:t xml:space="preserve"> comerciale cu modificările și completările ulterioare </w:t>
      </w:r>
    </w:p>
    <w:p w14:paraId="14909B74"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Ordonanța de Guvern Nr. 26/2000</w:t>
      </w:r>
      <w:r w:rsidRPr="00E2104D">
        <w:rPr>
          <w:rFonts w:ascii="Trebuchet MS" w:eastAsia="Arial Unicode MS" w:hAnsi="Trebuchet MS"/>
        </w:rPr>
        <w:t xml:space="preserve"> cu privire la asociații și fundații modificările și completările ulterioare </w:t>
      </w:r>
    </w:p>
    <w:p w14:paraId="0AA8637F"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Ordonanţă</w:t>
      </w:r>
      <w:proofErr w:type="spellEnd"/>
      <w:r w:rsidRPr="00E2104D">
        <w:rPr>
          <w:rFonts w:ascii="Trebuchet MS" w:eastAsia="Arial Unicode MS" w:hAnsi="Trebuchet MS"/>
          <w:b/>
        </w:rPr>
        <w:t xml:space="preserve"> de </w:t>
      </w:r>
      <w:proofErr w:type="spellStart"/>
      <w:r w:rsidRPr="00E2104D">
        <w:rPr>
          <w:rFonts w:ascii="Trebuchet MS" w:eastAsia="Arial Unicode MS" w:hAnsi="Trebuchet MS"/>
          <w:b/>
        </w:rPr>
        <w:t>Urgenţă</w:t>
      </w:r>
      <w:proofErr w:type="spellEnd"/>
      <w:r w:rsidRPr="00E2104D">
        <w:rPr>
          <w:rFonts w:ascii="Trebuchet MS" w:eastAsia="Arial Unicode MS" w:hAnsi="Trebuchet MS"/>
          <w:b/>
        </w:rPr>
        <w:t xml:space="preserve"> a Guvernului (OUG) Nr. 44/2008</w:t>
      </w:r>
      <w:r w:rsidRPr="00E2104D">
        <w:rPr>
          <w:rFonts w:ascii="Trebuchet MS" w:eastAsia="Arial Unicode MS" w:hAnsi="Trebuchet MS"/>
        </w:rPr>
        <w:t xml:space="preserve"> privind </w:t>
      </w:r>
      <w:proofErr w:type="spellStart"/>
      <w:r w:rsidRPr="00E2104D">
        <w:rPr>
          <w:rFonts w:ascii="Trebuchet MS" w:eastAsia="Arial Unicode MS" w:hAnsi="Trebuchet MS"/>
        </w:rPr>
        <w:t>desfăşurarea</w:t>
      </w:r>
      <w:proofErr w:type="spellEnd"/>
      <w:r w:rsidRPr="00E2104D">
        <w:rPr>
          <w:rFonts w:ascii="Trebuchet MS" w:eastAsia="Arial Unicode MS" w:hAnsi="Trebuchet MS"/>
        </w:rPr>
        <w:t xml:space="preserve"> </w:t>
      </w:r>
      <w:proofErr w:type="spellStart"/>
      <w:r w:rsidRPr="00E2104D">
        <w:rPr>
          <w:rFonts w:ascii="Trebuchet MS" w:eastAsia="Arial Unicode MS" w:hAnsi="Trebuchet MS"/>
        </w:rPr>
        <w:t>activităţilor</w:t>
      </w:r>
      <w:proofErr w:type="spellEnd"/>
      <w:r w:rsidRPr="00E2104D">
        <w:rPr>
          <w:rFonts w:ascii="Trebuchet MS" w:eastAsia="Arial Unicode MS" w:hAnsi="Trebuchet MS"/>
        </w:rPr>
        <w:t xml:space="preserve"> economice de către persoanele fizice autorizate, întreprinderile individuale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întreprinderile familiale modificările și completările ulterioare </w:t>
      </w:r>
    </w:p>
    <w:p w14:paraId="78FDB502"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r w:rsidRPr="00E2104D">
        <w:rPr>
          <w:rFonts w:ascii="Trebuchet MS" w:eastAsia="Arial Unicode MS" w:hAnsi="Trebuchet MS"/>
          <w:b/>
        </w:rPr>
        <w:t>Legea Nr. 1/2011</w:t>
      </w:r>
      <w:r w:rsidRPr="00E2104D">
        <w:rPr>
          <w:rFonts w:ascii="Trebuchet MS" w:eastAsia="Arial Unicode MS" w:hAnsi="Trebuchet MS"/>
        </w:rPr>
        <w:t xml:space="preserve"> a </w:t>
      </w:r>
      <w:proofErr w:type="spellStart"/>
      <w:r w:rsidRPr="00E2104D">
        <w:rPr>
          <w:rFonts w:ascii="Trebuchet MS" w:eastAsia="Arial Unicode MS" w:hAnsi="Trebuchet MS"/>
        </w:rPr>
        <w:t>educaţiei</w:t>
      </w:r>
      <w:proofErr w:type="spellEnd"/>
      <w:r w:rsidRPr="00E2104D">
        <w:rPr>
          <w:rFonts w:ascii="Trebuchet MS" w:eastAsia="Arial Unicode MS" w:hAnsi="Trebuchet MS"/>
        </w:rPr>
        <w:t xml:space="preserve"> </w:t>
      </w:r>
      <w:proofErr w:type="spellStart"/>
      <w:r w:rsidRPr="00E2104D">
        <w:rPr>
          <w:rFonts w:ascii="Trebuchet MS" w:eastAsia="Arial Unicode MS" w:hAnsi="Trebuchet MS"/>
        </w:rPr>
        <w:t>naţionale</w:t>
      </w:r>
      <w:proofErr w:type="spellEnd"/>
      <w:r w:rsidRPr="00E2104D">
        <w:rPr>
          <w:rFonts w:ascii="Trebuchet MS" w:eastAsia="Arial Unicode MS" w:hAnsi="Trebuchet MS"/>
        </w:rPr>
        <w:t xml:space="preserve"> modificările și completările ulterioare </w:t>
      </w:r>
    </w:p>
    <w:p w14:paraId="3815FE92"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eastAsia="Arial Unicode MS" w:hAnsi="Trebuchet MS"/>
        </w:rPr>
      </w:pPr>
      <w:proofErr w:type="spellStart"/>
      <w:r w:rsidRPr="00E2104D">
        <w:rPr>
          <w:rFonts w:ascii="Trebuchet MS" w:eastAsia="Arial Unicode MS" w:hAnsi="Trebuchet MS"/>
          <w:b/>
        </w:rPr>
        <w:t>Ordonanţa</w:t>
      </w:r>
      <w:proofErr w:type="spellEnd"/>
      <w:r w:rsidRPr="00E2104D">
        <w:rPr>
          <w:rFonts w:ascii="Trebuchet MS" w:eastAsia="Arial Unicode MS" w:hAnsi="Trebuchet MS"/>
          <w:b/>
        </w:rPr>
        <w:t xml:space="preserve"> de Guvern (OG) Nr. 8 din 23 ianuarie 2013</w:t>
      </w:r>
      <w:r w:rsidRPr="00E2104D">
        <w:rPr>
          <w:rFonts w:ascii="Trebuchet MS" w:eastAsia="Arial Unicode MS" w:hAnsi="Trebuchet MS"/>
        </w:rPr>
        <w:t xml:space="preserve"> pentru modificarea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completarea Legii nr. 571/2003 privind Codul fiscal </w:t>
      </w:r>
      <w:proofErr w:type="spellStart"/>
      <w:r w:rsidRPr="00E2104D">
        <w:rPr>
          <w:rFonts w:ascii="Trebuchet MS" w:eastAsia="Arial Unicode MS" w:hAnsi="Trebuchet MS"/>
        </w:rPr>
        <w:t>şi</w:t>
      </w:r>
      <w:proofErr w:type="spellEnd"/>
      <w:r w:rsidRPr="00E2104D">
        <w:rPr>
          <w:rFonts w:ascii="Trebuchet MS" w:eastAsia="Arial Unicode MS" w:hAnsi="Trebuchet MS"/>
        </w:rPr>
        <w:t xml:space="preserve"> reglementarea unor măsuri financiar-fiscale </w:t>
      </w:r>
    </w:p>
    <w:p w14:paraId="3ED3EFCB" w14:textId="77777777" w:rsidR="00E33697" w:rsidRPr="00E2104D" w:rsidRDefault="00E33697" w:rsidP="00E33697">
      <w:pPr>
        <w:spacing w:after="0" w:line="276" w:lineRule="auto"/>
        <w:ind w:left="360"/>
        <w:jc w:val="both"/>
        <w:rPr>
          <w:rFonts w:ascii="Trebuchet MS" w:eastAsia="Arial Unicode MS" w:hAnsi="Trebuchet MS"/>
          <w:lang w:val="ro-RO"/>
        </w:rPr>
      </w:pPr>
      <w:r w:rsidRPr="00E2104D">
        <w:rPr>
          <w:rFonts w:ascii="Trebuchet MS" w:eastAsia="Arial Unicode MS" w:hAnsi="Trebuchet MS"/>
          <w:lang w:val="ro-RO"/>
        </w:rPr>
        <w:t>Alte acte normative aplicabile în domeniul fiscal .</w:t>
      </w:r>
    </w:p>
    <w:p w14:paraId="63A326E5" w14:textId="77777777" w:rsidR="00E33697" w:rsidRPr="00E2104D" w:rsidRDefault="00E33697" w:rsidP="00E33697">
      <w:pPr>
        <w:autoSpaceDE w:val="0"/>
        <w:autoSpaceDN w:val="0"/>
        <w:adjustRightInd w:val="0"/>
        <w:spacing w:after="0" w:line="276" w:lineRule="auto"/>
        <w:jc w:val="both"/>
        <w:rPr>
          <w:rFonts w:ascii="Trebuchet MS" w:eastAsia="Arial Unicode MS" w:hAnsi="Trebuchet MS"/>
          <w:b/>
          <w:lang w:val="ro-RO"/>
        </w:rPr>
      </w:pPr>
      <w:r w:rsidRPr="00E2104D">
        <w:rPr>
          <w:rFonts w:ascii="Trebuchet MS" w:eastAsia="Arial Unicode MS" w:hAnsi="Trebuchet MS"/>
          <w:b/>
          <w:lang w:val="ro-RO"/>
        </w:rPr>
        <w:t xml:space="preserve">Legislație UE: </w:t>
      </w:r>
    </w:p>
    <w:p w14:paraId="05180B77" w14:textId="77777777" w:rsidR="00E33697" w:rsidRDefault="00E33697" w:rsidP="00E33697">
      <w:pPr>
        <w:pStyle w:val="Listparagraf"/>
        <w:numPr>
          <w:ilvl w:val="0"/>
          <w:numId w:val="1"/>
        </w:numPr>
        <w:spacing w:after="0" w:line="276" w:lineRule="auto"/>
        <w:jc w:val="both"/>
        <w:rPr>
          <w:rFonts w:ascii="Trebuchet MS" w:eastAsia="Arial Unicode MS" w:hAnsi="Trebuchet MS"/>
        </w:rPr>
      </w:pPr>
      <w:r w:rsidRPr="00E2104D">
        <w:rPr>
          <w:rFonts w:ascii="Trebuchet MS" w:eastAsia="Arial Unicode MS" w:hAnsi="Trebuchet MS"/>
        </w:rPr>
        <w:t>R (UE) Nr. 1336/2013 de modificare a Directivelor 2004/17/CE, 2004/18/CE și 2009/81/CE ale Parlamentului European și ale Consiliului în ceea ce privește pragurile de aplicare pentru procedurile de atribuire a contractelor de achiziții</w:t>
      </w:r>
    </w:p>
    <w:p w14:paraId="067C99C5" w14:textId="77777777" w:rsidR="00E33697" w:rsidRPr="00E2104D" w:rsidRDefault="00E33697" w:rsidP="00E33697">
      <w:pPr>
        <w:pStyle w:val="Listparagraf"/>
        <w:spacing w:after="0" w:line="276" w:lineRule="auto"/>
        <w:jc w:val="both"/>
        <w:rPr>
          <w:rFonts w:ascii="Trebuchet MS" w:eastAsia="Arial Unicode MS" w:hAnsi="Trebuchet MS"/>
        </w:rPr>
      </w:pPr>
      <w:r w:rsidRPr="00E2104D">
        <w:rPr>
          <w:rFonts w:ascii="Trebuchet MS" w:eastAsia="Arial Unicode MS" w:hAnsi="Trebuchet MS"/>
        </w:rPr>
        <w:t xml:space="preserve"> </w:t>
      </w:r>
    </w:p>
    <w:p w14:paraId="7523BD41" w14:textId="77777777" w:rsidR="00E33697" w:rsidRPr="00E2104D" w:rsidRDefault="00E33697" w:rsidP="00E33697">
      <w:pPr>
        <w:spacing w:after="0" w:line="276" w:lineRule="auto"/>
        <w:jc w:val="both"/>
        <w:rPr>
          <w:rFonts w:ascii="Trebuchet MS" w:eastAsia="Arial Unicode MS" w:hAnsi="Trebuchet MS"/>
          <w:lang w:val="ro-RO"/>
        </w:rPr>
      </w:pPr>
      <w:r w:rsidRPr="00E2104D">
        <w:rPr>
          <w:rFonts w:ascii="Trebuchet MS" w:eastAsia="Arial Unicode MS" w:hAnsi="Trebuchet MS"/>
          <w:lang w:val="ro-RO"/>
        </w:rPr>
        <w:t xml:space="preserve">4. </w:t>
      </w:r>
      <w:r w:rsidRPr="00E2104D">
        <w:rPr>
          <w:rFonts w:ascii="Trebuchet MS" w:eastAsia="Arial Unicode MS" w:hAnsi="Trebuchet MS"/>
          <w:b/>
          <w:lang w:val="ro-RO"/>
        </w:rPr>
        <w:t>Beneficiari direcți/indirecți (grup țintă)</w:t>
      </w:r>
    </w:p>
    <w:p w14:paraId="77206AA2" w14:textId="77777777" w:rsidR="00E33697" w:rsidRPr="00E2104D" w:rsidRDefault="00E33697" w:rsidP="00E33697">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direcți</w:t>
      </w:r>
      <w:r w:rsidRPr="00E2104D">
        <w:rPr>
          <w:rFonts w:ascii="Trebuchet MS" w:hAnsi="Trebuchet MS"/>
          <w:sz w:val="22"/>
          <w:szCs w:val="22"/>
          <w:lang w:val="ro-RO"/>
        </w:rPr>
        <w:t xml:space="preserve"> - Entitățile publice sau private ce activează în domeniul formării profesionale a adulților și care îndeplinesc criteriile de eligibilitate și de selecție. </w:t>
      </w:r>
    </w:p>
    <w:p w14:paraId="31A7CB27" w14:textId="77777777" w:rsidR="00E33697" w:rsidRPr="00E2104D" w:rsidRDefault="00E33697" w:rsidP="00E33697">
      <w:pPr>
        <w:pStyle w:val="Default"/>
        <w:spacing w:line="276" w:lineRule="auto"/>
        <w:jc w:val="both"/>
        <w:rPr>
          <w:rFonts w:ascii="Trebuchet MS" w:hAnsi="Trebuchet MS"/>
          <w:sz w:val="22"/>
          <w:szCs w:val="22"/>
          <w:lang w:val="ro-RO"/>
        </w:rPr>
      </w:pPr>
      <w:r w:rsidRPr="00E2104D">
        <w:rPr>
          <w:rFonts w:ascii="Trebuchet MS" w:hAnsi="Trebuchet MS"/>
          <w:b/>
          <w:sz w:val="22"/>
          <w:szCs w:val="22"/>
          <w:u w:val="single"/>
          <w:lang w:val="ro-RO"/>
        </w:rPr>
        <w:t>Beneficiari finali</w:t>
      </w:r>
      <w:r w:rsidRPr="00E2104D">
        <w:rPr>
          <w:rFonts w:ascii="Trebuchet MS" w:hAnsi="Trebuchet MS"/>
          <w:sz w:val="22"/>
          <w:szCs w:val="22"/>
          <w:lang w:val="ro-RO"/>
        </w:rPr>
        <w:t xml:space="preserve">-Fermierii care activează în domeniul agricol sau industriei </w:t>
      </w:r>
      <w:proofErr w:type="spellStart"/>
      <w:r w:rsidRPr="00E2104D">
        <w:rPr>
          <w:rFonts w:ascii="Trebuchet MS" w:hAnsi="Trebuchet MS"/>
          <w:sz w:val="22"/>
          <w:szCs w:val="22"/>
          <w:lang w:val="ro-RO"/>
        </w:rPr>
        <w:t>agro</w:t>
      </w:r>
      <w:proofErr w:type="spellEnd"/>
      <w:r w:rsidRPr="00E2104D">
        <w:rPr>
          <w:rFonts w:ascii="Trebuchet MS" w:hAnsi="Trebuchet MS"/>
          <w:sz w:val="22"/>
          <w:szCs w:val="22"/>
          <w:lang w:val="ro-RO"/>
        </w:rPr>
        <w:t xml:space="preserve"> alimentare</w:t>
      </w:r>
      <w:r>
        <w:rPr>
          <w:rFonts w:ascii="Trebuchet MS" w:hAnsi="Trebuchet MS"/>
          <w:sz w:val="22"/>
          <w:szCs w:val="22"/>
          <w:lang w:val="ro-RO"/>
        </w:rPr>
        <w:t>, tineri fără loc de muncă din teritoriu GAL Suceava Sud - Est</w:t>
      </w:r>
      <w:r w:rsidRPr="00E2104D">
        <w:rPr>
          <w:rFonts w:ascii="Trebuchet MS" w:hAnsi="Trebuchet MS"/>
          <w:sz w:val="22"/>
          <w:szCs w:val="22"/>
          <w:lang w:val="ro-RO"/>
        </w:rPr>
        <w:t>.</w:t>
      </w:r>
    </w:p>
    <w:p w14:paraId="0D296C37" w14:textId="77777777" w:rsidR="00E33697" w:rsidRDefault="00E33697" w:rsidP="00E33697">
      <w:pPr>
        <w:pStyle w:val="Default"/>
        <w:spacing w:line="276" w:lineRule="auto"/>
        <w:jc w:val="both"/>
        <w:rPr>
          <w:rFonts w:ascii="Trebuchet MS" w:hAnsi="Trebuchet MS"/>
          <w:sz w:val="22"/>
          <w:szCs w:val="22"/>
          <w:lang w:val="ro-RO"/>
        </w:rPr>
      </w:pPr>
    </w:p>
    <w:p w14:paraId="092933AE" w14:textId="77777777" w:rsidR="00E33697" w:rsidRPr="00E2104D" w:rsidRDefault="00E33697" w:rsidP="00E33697">
      <w:pPr>
        <w:pStyle w:val="Default"/>
        <w:spacing w:line="276" w:lineRule="auto"/>
        <w:jc w:val="both"/>
        <w:rPr>
          <w:rFonts w:ascii="Trebuchet MS" w:hAnsi="Trebuchet MS"/>
          <w:b/>
          <w:sz w:val="22"/>
          <w:szCs w:val="22"/>
          <w:lang w:val="ro-RO"/>
        </w:rPr>
      </w:pPr>
      <w:r w:rsidRPr="00FA5C4D">
        <w:rPr>
          <w:rFonts w:ascii="Trebuchet MS" w:hAnsi="Trebuchet MS"/>
          <w:b/>
          <w:sz w:val="22"/>
          <w:szCs w:val="22"/>
          <w:lang w:val="ro-RO"/>
        </w:rPr>
        <w:t>5.</w:t>
      </w:r>
      <w:r w:rsidRPr="00E2104D">
        <w:rPr>
          <w:rFonts w:ascii="Trebuchet MS" w:hAnsi="Trebuchet MS"/>
          <w:b/>
          <w:sz w:val="22"/>
          <w:szCs w:val="22"/>
          <w:lang w:val="ro-RO"/>
        </w:rPr>
        <w:t xml:space="preserve"> Tip de sprijin</w:t>
      </w:r>
    </w:p>
    <w:p w14:paraId="0CB04872" w14:textId="77777777" w:rsidR="00E33697" w:rsidRPr="00E2104D" w:rsidRDefault="00E33697" w:rsidP="00E33697">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Rambursarea costurilor eligibile suportate și plătite.</w:t>
      </w:r>
    </w:p>
    <w:p w14:paraId="61D7F3A9" w14:textId="77777777" w:rsidR="00E33697" w:rsidRDefault="00E33697" w:rsidP="00E33697">
      <w:pPr>
        <w:autoSpaceDE w:val="0"/>
        <w:autoSpaceDN w:val="0"/>
        <w:adjustRightInd w:val="0"/>
        <w:spacing w:after="0" w:line="276" w:lineRule="auto"/>
        <w:jc w:val="both"/>
        <w:rPr>
          <w:rFonts w:ascii="Trebuchet MS" w:hAnsi="Trebuchet MS" w:cs="Times New Roman"/>
          <w:color w:val="000000"/>
          <w:lang w:val="ro-RO"/>
        </w:rPr>
      </w:pPr>
    </w:p>
    <w:p w14:paraId="34AB87B7" w14:textId="77777777" w:rsidR="00E33697" w:rsidRPr="00E2104D" w:rsidRDefault="00E33697" w:rsidP="00E33697">
      <w:pPr>
        <w:autoSpaceDE w:val="0"/>
        <w:autoSpaceDN w:val="0"/>
        <w:adjustRightInd w:val="0"/>
        <w:spacing w:after="0" w:line="276" w:lineRule="auto"/>
        <w:jc w:val="both"/>
        <w:rPr>
          <w:rFonts w:ascii="Trebuchet MS" w:hAnsi="Trebuchet MS"/>
          <w:b/>
          <w:lang w:val="ro-RO"/>
        </w:rPr>
      </w:pPr>
      <w:r w:rsidRPr="00FA5C4D">
        <w:rPr>
          <w:rFonts w:ascii="Trebuchet MS" w:hAnsi="Trebuchet MS"/>
          <w:b/>
          <w:lang w:val="ro-RO"/>
        </w:rPr>
        <w:t>6.</w:t>
      </w:r>
      <w:r w:rsidRPr="00E2104D">
        <w:rPr>
          <w:rFonts w:ascii="Trebuchet MS" w:hAnsi="Trebuchet MS"/>
          <w:lang w:val="ro-RO"/>
        </w:rPr>
        <w:t xml:space="preserve"> </w:t>
      </w:r>
      <w:r w:rsidRPr="00E2104D">
        <w:rPr>
          <w:rFonts w:ascii="Trebuchet MS" w:hAnsi="Trebuchet MS"/>
          <w:b/>
          <w:lang w:val="ro-RO"/>
        </w:rPr>
        <w:t>Tipuri de acțiuni eligibile și neeligibile</w:t>
      </w:r>
    </w:p>
    <w:p w14:paraId="338251D8"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lang w:val="ro-RO"/>
        </w:rPr>
        <w:t xml:space="preserve">În stabilirea  </w:t>
      </w:r>
      <w:proofErr w:type="spellStart"/>
      <w:r w:rsidRPr="00A310B1">
        <w:rPr>
          <w:rFonts w:ascii="Trebuchet MS" w:hAnsi="Trebuchet MS" w:cs="Trebuchet MS"/>
        </w:rPr>
        <w:t>tipurile</w:t>
      </w:r>
      <w:proofErr w:type="spellEnd"/>
      <w:r w:rsidRPr="00A310B1">
        <w:rPr>
          <w:rFonts w:ascii="Trebuchet MS" w:hAnsi="Trebuchet MS" w:cs="Trebuchet MS"/>
        </w:rPr>
        <w:t xml:space="preserve"> de </w:t>
      </w:r>
      <w:proofErr w:type="spellStart"/>
      <w:r w:rsidRPr="00A310B1">
        <w:rPr>
          <w:rFonts w:ascii="Trebuchet MS" w:hAnsi="Trebuchet MS" w:cs="Trebuchet MS"/>
        </w:rPr>
        <w:t>acțiuni</w:t>
      </w:r>
      <w:proofErr w:type="spellEnd"/>
      <w:r w:rsidRPr="00A310B1">
        <w:rPr>
          <w:rFonts w:ascii="Trebuchet MS" w:hAnsi="Trebuchet MS" w:cs="Trebuchet MS"/>
        </w:rPr>
        <w:t xml:space="preserve"> </w:t>
      </w:r>
      <w:proofErr w:type="spellStart"/>
      <w:r w:rsidRPr="00A310B1">
        <w:rPr>
          <w:rFonts w:ascii="Trebuchet MS" w:hAnsi="Trebuchet MS" w:cs="Trebuchet MS"/>
        </w:rPr>
        <w:t>eligibile</w:t>
      </w:r>
      <w:proofErr w:type="spellEnd"/>
      <w:r w:rsidRPr="00A310B1">
        <w:rPr>
          <w:rFonts w:ascii="Trebuchet MS" w:hAnsi="Trebuchet MS" w:cs="Trebuchet MS"/>
        </w:rPr>
        <w:t xml:space="preserve">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neeligibile</w:t>
      </w:r>
      <w:proofErr w:type="spellEnd"/>
      <w:r w:rsidRPr="00A310B1">
        <w:rPr>
          <w:rFonts w:ascii="Trebuchet MS" w:hAnsi="Trebuchet MS" w:cs="Trebuchet MS"/>
        </w:rPr>
        <w:t xml:space="preserve">, s-a </w:t>
      </w:r>
      <w:proofErr w:type="spellStart"/>
      <w:r w:rsidRPr="00A310B1">
        <w:rPr>
          <w:rFonts w:ascii="Trebuchet MS" w:hAnsi="Trebuchet MS" w:cs="Trebuchet MS"/>
        </w:rPr>
        <w:t>ținut</w:t>
      </w:r>
      <w:proofErr w:type="spellEnd"/>
      <w:r w:rsidRPr="00A310B1">
        <w:rPr>
          <w:rFonts w:ascii="Trebuchet MS" w:hAnsi="Trebuchet MS" w:cs="Trebuchet MS"/>
        </w:rPr>
        <w:t xml:space="preserve"> </w:t>
      </w:r>
      <w:proofErr w:type="spellStart"/>
      <w:r w:rsidRPr="00A310B1">
        <w:rPr>
          <w:rFonts w:ascii="Trebuchet MS" w:hAnsi="Trebuchet MS" w:cs="Trebuchet MS"/>
        </w:rPr>
        <w:t>cont</w:t>
      </w:r>
      <w:proofErr w:type="spellEnd"/>
      <w:r w:rsidRPr="00A310B1">
        <w:rPr>
          <w:rFonts w:ascii="Trebuchet MS" w:hAnsi="Trebuchet MS" w:cs="Trebuchet MS"/>
        </w:rPr>
        <w:t xml:space="preserve"> de </w:t>
      </w:r>
      <w:proofErr w:type="spellStart"/>
      <w:r w:rsidRPr="00A310B1">
        <w:rPr>
          <w:rFonts w:ascii="Trebuchet MS" w:hAnsi="Trebuchet MS" w:cs="Trebuchet MS"/>
        </w:rPr>
        <w:t>următoarele</w:t>
      </w:r>
      <w:proofErr w:type="spellEnd"/>
      <w:r w:rsidRPr="00A310B1">
        <w:rPr>
          <w:rFonts w:ascii="Trebuchet MS" w:hAnsi="Trebuchet MS" w:cs="Trebuchet MS"/>
        </w:rPr>
        <w:t xml:space="preserve">: </w:t>
      </w:r>
    </w:p>
    <w:p w14:paraId="298AA78F"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65 din Reg. (UE) nr. 1303/2013; </w:t>
      </w:r>
    </w:p>
    <w:p w14:paraId="474AD57E"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69(3) din Reg. (UE) nr. 1303/2013; </w:t>
      </w:r>
    </w:p>
    <w:p w14:paraId="1CED13A0"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45 din Reg. (UE) nr. 1305/2013; </w:t>
      </w:r>
    </w:p>
    <w:p w14:paraId="4E16943A"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art. 13 din Reg. (UE) nr. 807/2014; </w:t>
      </w:r>
    </w:p>
    <w:p w14:paraId="53414A43"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w:t>
      </w:r>
      <w:proofErr w:type="spellStart"/>
      <w:r w:rsidRPr="00A310B1">
        <w:rPr>
          <w:rFonts w:ascii="Trebuchet MS" w:hAnsi="Trebuchet MS" w:cs="Trebuchet MS"/>
        </w:rPr>
        <w:t>prevederile</w:t>
      </w:r>
      <w:proofErr w:type="spellEnd"/>
      <w:r w:rsidRPr="00A310B1">
        <w:rPr>
          <w:rFonts w:ascii="Trebuchet MS" w:hAnsi="Trebuchet MS" w:cs="Trebuchet MS"/>
        </w:rPr>
        <w:t xml:space="preserve"> din PNDR – cap. 8.1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fișa</w:t>
      </w:r>
      <w:proofErr w:type="spellEnd"/>
      <w:r w:rsidRPr="00A310B1">
        <w:rPr>
          <w:rFonts w:ascii="Trebuchet MS" w:hAnsi="Trebuchet MS" w:cs="Trebuchet MS"/>
        </w:rPr>
        <w:t xml:space="preserve"> </w:t>
      </w:r>
      <w:proofErr w:type="spellStart"/>
      <w:r w:rsidRPr="00A310B1">
        <w:rPr>
          <w:rFonts w:ascii="Trebuchet MS" w:hAnsi="Trebuchet MS" w:cs="Trebuchet MS"/>
        </w:rPr>
        <w:t>tehnică</w:t>
      </w:r>
      <w:proofErr w:type="spellEnd"/>
      <w:r w:rsidRPr="00A310B1">
        <w:rPr>
          <w:rFonts w:ascii="Trebuchet MS" w:hAnsi="Trebuchet MS" w:cs="Trebuchet MS"/>
        </w:rPr>
        <w:t xml:space="preserve"> a sub-</w:t>
      </w:r>
      <w:proofErr w:type="spellStart"/>
      <w:r w:rsidRPr="00A310B1">
        <w:rPr>
          <w:rFonts w:ascii="Trebuchet MS" w:hAnsi="Trebuchet MS" w:cs="Trebuchet MS"/>
        </w:rPr>
        <w:t>măsurii</w:t>
      </w:r>
      <w:proofErr w:type="spellEnd"/>
      <w:r w:rsidRPr="00A310B1">
        <w:rPr>
          <w:rFonts w:ascii="Trebuchet MS" w:hAnsi="Trebuchet MS" w:cs="Trebuchet MS"/>
        </w:rPr>
        <w:t xml:space="preserve"> 19.2; </w:t>
      </w:r>
    </w:p>
    <w:p w14:paraId="0ACADA57" w14:textId="77777777" w:rsidR="00E33697" w:rsidRPr="00A310B1" w:rsidRDefault="00E33697" w:rsidP="00E33697">
      <w:pPr>
        <w:autoSpaceDE w:val="0"/>
        <w:autoSpaceDN w:val="0"/>
        <w:adjustRightInd w:val="0"/>
        <w:spacing w:after="0" w:line="276" w:lineRule="auto"/>
        <w:jc w:val="both"/>
        <w:rPr>
          <w:rFonts w:ascii="Trebuchet MS" w:hAnsi="Trebuchet MS" w:cs="Trebuchet MS"/>
        </w:rPr>
      </w:pPr>
      <w:r w:rsidRPr="00A310B1">
        <w:rPr>
          <w:rFonts w:ascii="Trebuchet MS" w:hAnsi="Trebuchet MS" w:cs="Trebuchet MS"/>
        </w:rPr>
        <w:t xml:space="preserve">- </w:t>
      </w:r>
      <w:proofErr w:type="spellStart"/>
      <w:r w:rsidRPr="00A310B1">
        <w:rPr>
          <w:rFonts w:ascii="Trebuchet MS" w:hAnsi="Trebuchet MS" w:cs="Trebuchet MS"/>
        </w:rPr>
        <w:t>aspectele</w:t>
      </w:r>
      <w:proofErr w:type="spellEnd"/>
      <w:r w:rsidRPr="00A310B1">
        <w:rPr>
          <w:rFonts w:ascii="Trebuchet MS" w:hAnsi="Trebuchet MS" w:cs="Trebuchet MS"/>
        </w:rPr>
        <w:t xml:space="preserve"> </w:t>
      </w:r>
      <w:proofErr w:type="spellStart"/>
      <w:r w:rsidRPr="00A310B1">
        <w:rPr>
          <w:rFonts w:ascii="Trebuchet MS" w:hAnsi="Trebuchet MS" w:cs="Trebuchet MS"/>
        </w:rPr>
        <w:t>privind</w:t>
      </w:r>
      <w:proofErr w:type="spellEnd"/>
      <w:r w:rsidRPr="00A310B1">
        <w:rPr>
          <w:rFonts w:ascii="Trebuchet MS" w:hAnsi="Trebuchet MS" w:cs="Trebuchet MS"/>
        </w:rPr>
        <w:t xml:space="preserve"> </w:t>
      </w:r>
      <w:proofErr w:type="spellStart"/>
      <w:r w:rsidRPr="00A310B1">
        <w:rPr>
          <w:rFonts w:ascii="Trebuchet MS" w:hAnsi="Trebuchet MS" w:cs="Trebuchet MS"/>
        </w:rPr>
        <w:t>demarcarea</w:t>
      </w:r>
      <w:proofErr w:type="spellEnd"/>
      <w:r w:rsidRPr="00A310B1">
        <w:rPr>
          <w:rFonts w:ascii="Trebuchet MS" w:hAnsi="Trebuchet MS" w:cs="Trebuchet MS"/>
        </w:rPr>
        <w:t xml:space="preserve"> </w:t>
      </w:r>
      <w:proofErr w:type="spellStart"/>
      <w:r w:rsidRPr="00A310B1">
        <w:rPr>
          <w:rFonts w:ascii="Trebuchet MS" w:hAnsi="Trebuchet MS" w:cs="Trebuchet MS"/>
        </w:rPr>
        <w:t>și</w:t>
      </w:r>
      <w:proofErr w:type="spellEnd"/>
      <w:r w:rsidRPr="00A310B1">
        <w:rPr>
          <w:rFonts w:ascii="Trebuchet MS" w:hAnsi="Trebuchet MS" w:cs="Trebuchet MS"/>
        </w:rPr>
        <w:t xml:space="preserve"> </w:t>
      </w:r>
      <w:proofErr w:type="spellStart"/>
      <w:r w:rsidRPr="00A310B1">
        <w:rPr>
          <w:rFonts w:ascii="Trebuchet MS" w:hAnsi="Trebuchet MS" w:cs="Trebuchet MS"/>
        </w:rPr>
        <w:t>complementaritatea</w:t>
      </w:r>
      <w:proofErr w:type="spellEnd"/>
      <w:r w:rsidRPr="00A310B1">
        <w:rPr>
          <w:rFonts w:ascii="Trebuchet MS" w:hAnsi="Trebuchet MS" w:cs="Trebuchet MS"/>
        </w:rPr>
        <w:t xml:space="preserve"> </w:t>
      </w:r>
      <w:proofErr w:type="spellStart"/>
      <w:r w:rsidRPr="00A310B1">
        <w:rPr>
          <w:rFonts w:ascii="Trebuchet MS" w:hAnsi="Trebuchet MS" w:cs="Trebuchet MS"/>
        </w:rPr>
        <w:t>operațiunilor</w:t>
      </w:r>
      <w:proofErr w:type="spellEnd"/>
      <w:r w:rsidRPr="00A310B1">
        <w:rPr>
          <w:rFonts w:ascii="Trebuchet MS" w:hAnsi="Trebuchet MS" w:cs="Trebuchet MS"/>
        </w:rPr>
        <w:t xml:space="preserve">; </w:t>
      </w:r>
    </w:p>
    <w:p w14:paraId="2326E199" w14:textId="77777777" w:rsidR="00E33697" w:rsidRPr="00872679" w:rsidRDefault="00E33697" w:rsidP="00E33697">
      <w:pPr>
        <w:pStyle w:val="Default"/>
        <w:spacing w:line="276" w:lineRule="auto"/>
        <w:jc w:val="both"/>
        <w:rPr>
          <w:rFonts w:ascii="Trebuchet MS" w:hAnsi="Trebuchet MS" w:cs="Trebuchet MS"/>
          <w:color w:val="auto"/>
          <w:sz w:val="22"/>
          <w:szCs w:val="22"/>
        </w:rPr>
      </w:pPr>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respectarea</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schemei</w:t>
      </w:r>
      <w:proofErr w:type="spellEnd"/>
      <w:r w:rsidRPr="00A310B1">
        <w:rPr>
          <w:rFonts w:ascii="Trebuchet MS" w:hAnsi="Trebuchet MS" w:cs="Trebuchet MS"/>
          <w:color w:val="auto"/>
          <w:sz w:val="22"/>
          <w:szCs w:val="22"/>
        </w:rPr>
        <w:t xml:space="preserve"> de </w:t>
      </w:r>
      <w:proofErr w:type="spellStart"/>
      <w:r w:rsidRPr="00A310B1">
        <w:rPr>
          <w:rFonts w:ascii="Trebuchet MS" w:hAnsi="Trebuchet MS" w:cs="Trebuchet MS"/>
          <w:color w:val="auto"/>
          <w:sz w:val="22"/>
          <w:szCs w:val="22"/>
        </w:rPr>
        <w:t>ajutor</w:t>
      </w:r>
      <w:proofErr w:type="spellEnd"/>
      <w:r w:rsidRPr="00A310B1">
        <w:rPr>
          <w:rFonts w:ascii="Trebuchet MS" w:hAnsi="Trebuchet MS" w:cs="Trebuchet MS"/>
          <w:color w:val="auto"/>
          <w:sz w:val="22"/>
          <w:szCs w:val="22"/>
        </w:rPr>
        <w:t xml:space="preserve"> de minimis (</w:t>
      </w:r>
      <w:proofErr w:type="spellStart"/>
      <w:r w:rsidRPr="00A310B1">
        <w:rPr>
          <w:rFonts w:ascii="Trebuchet MS" w:hAnsi="Trebuchet MS" w:cs="Trebuchet MS"/>
          <w:color w:val="auto"/>
          <w:sz w:val="22"/>
          <w:szCs w:val="22"/>
        </w:rPr>
        <w:t>dacă</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este</w:t>
      </w:r>
      <w:proofErr w:type="spellEnd"/>
      <w:r w:rsidRPr="00A310B1">
        <w:rPr>
          <w:rFonts w:ascii="Trebuchet MS" w:hAnsi="Trebuchet MS" w:cs="Trebuchet MS"/>
          <w:color w:val="auto"/>
          <w:sz w:val="22"/>
          <w:szCs w:val="22"/>
        </w:rPr>
        <w:t xml:space="preserve"> </w:t>
      </w:r>
      <w:proofErr w:type="spellStart"/>
      <w:r w:rsidRPr="00A310B1">
        <w:rPr>
          <w:rFonts w:ascii="Trebuchet MS" w:hAnsi="Trebuchet MS" w:cs="Trebuchet MS"/>
          <w:color w:val="auto"/>
          <w:sz w:val="22"/>
          <w:szCs w:val="22"/>
        </w:rPr>
        <w:t>cazul</w:t>
      </w:r>
      <w:proofErr w:type="spellEnd"/>
      <w:r w:rsidRPr="00A310B1">
        <w:rPr>
          <w:rFonts w:ascii="Trebuchet MS" w:hAnsi="Trebuchet MS" w:cs="Trebuchet MS"/>
          <w:color w:val="auto"/>
          <w:sz w:val="22"/>
          <w:szCs w:val="22"/>
        </w:rPr>
        <w:t xml:space="preserve">). </w:t>
      </w:r>
    </w:p>
    <w:p w14:paraId="25A96195" w14:textId="77777777" w:rsidR="00E33697" w:rsidRPr="00E2104D" w:rsidRDefault="00E33697" w:rsidP="00E33697">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eligibile:</w:t>
      </w:r>
    </w:p>
    <w:p w14:paraId="6E11510A" w14:textId="77777777" w:rsidR="00E33697" w:rsidRDefault="00E33697" w:rsidP="00E33697">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 xml:space="preserve">Programele de formare profesională : </w:t>
      </w:r>
    </w:p>
    <w:p w14:paraId="295EEA84" w14:textId="77777777" w:rsidR="00E33697" w:rsidRDefault="00E33697" w:rsidP="00E33697">
      <w:pPr>
        <w:pStyle w:val="Listparagraf"/>
        <w:numPr>
          <w:ilvl w:val="0"/>
          <w:numId w:val="4"/>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Îmbunătățirea cunoștințelor fermierilor în scopul practicării de tehnici și te</w:t>
      </w:r>
      <w:r>
        <w:rPr>
          <w:rFonts w:ascii="Trebuchet MS" w:hAnsi="Trebuchet MS"/>
          <w:color w:val="000000"/>
        </w:rPr>
        <w:t>hnologii agricole și inovative,</w:t>
      </w:r>
    </w:p>
    <w:p w14:paraId="3957836D" w14:textId="77777777" w:rsidR="00E33697" w:rsidRDefault="00E33697" w:rsidP="00E33697">
      <w:pPr>
        <w:pStyle w:val="Listparagraf"/>
        <w:numPr>
          <w:ilvl w:val="0"/>
          <w:numId w:val="4"/>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Îmbunătățirea cunoștințelor legate de standarde comunitare la nivelul fermei, gestionarea gunoiului de grajd, îmbunătățirea calității producției </w:t>
      </w:r>
    </w:p>
    <w:p w14:paraId="6D59AC49" w14:textId="77777777" w:rsidR="00E33697" w:rsidRDefault="00E33697" w:rsidP="00E33697">
      <w:pPr>
        <w:pStyle w:val="Listparagraf"/>
        <w:numPr>
          <w:ilvl w:val="0"/>
          <w:numId w:val="4"/>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Diversificarea activităților în exploatațiile agricole</w:t>
      </w:r>
    </w:p>
    <w:p w14:paraId="2433557F" w14:textId="77777777" w:rsidR="00E33697" w:rsidRDefault="00E33697" w:rsidP="00E33697">
      <w:pPr>
        <w:pStyle w:val="Listparagraf"/>
        <w:numPr>
          <w:ilvl w:val="0"/>
          <w:numId w:val="4"/>
        </w:numPr>
        <w:autoSpaceDE w:val="0"/>
        <w:autoSpaceDN w:val="0"/>
        <w:adjustRightInd w:val="0"/>
        <w:spacing w:after="0" w:line="276" w:lineRule="auto"/>
        <w:jc w:val="both"/>
        <w:rPr>
          <w:rFonts w:ascii="Trebuchet MS" w:hAnsi="Trebuchet MS"/>
          <w:color w:val="000000"/>
        </w:rPr>
      </w:pPr>
      <w:r w:rsidRPr="006E4FA9">
        <w:rPr>
          <w:rFonts w:ascii="Trebuchet MS" w:hAnsi="Trebuchet MS"/>
          <w:color w:val="000000"/>
        </w:rPr>
        <w:t xml:space="preserve"> Dobândirea și îmbunătățirea cunoștințelor privind managementul durabil al terenurilor agricole, însușirea cunoștințelor privind implementarea angajamentelor de </w:t>
      </w:r>
      <w:proofErr w:type="spellStart"/>
      <w:r w:rsidRPr="006E4FA9">
        <w:rPr>
          <w:rFonts w:ascii="Trebuchet MS" w:hAnsi="Trebuchet MS"/>
          <w:color w:val="000000"/>
        </w:rPr>
        <w:t>agro</w:t>
      </w:r>
      <w:proofErr w:type="spellEnd"/>
      <w:r w:rsidRPr="006E4FA9">
        <w:rPr>
          <w:rFonts w:ascii="Trebuchet MS" w:hAnsi="Trebuchet MS"/>
          <w:color w:val="000000"/>
        </w:rPr>
        <w:t xml:space="preserve">-mediu </w:t>
      </w:r>
      <w:proofErr w:type="spellStart"/>
      <w:r w:rsidRPr="006E4FA9">
        <w:rPr>
          <w:rFonts w:ascii="Trebuchet MS" w:hAnsi="Trebuchet MS"/>
          <w:color w:val="000000"/>
        </w:rPr>
        <w:t>şi</w:t>
      </w:r>
      <w:proofErr w:type="spellEnd"/>
      <w:r w:rsidRPr="006E4FA9">
        <w:rPr>
          <w:rFonts w:ascii="Trebuchet MS" w:hAnsi="Trebuchet MS"/>
          <w:color w:val="000000"/>
        </w:rPr>
        <w:t xml:space="preserve"> climă și agricultură ecologică, care să vizeze cel </w:t>
      </w:r>
      <w:proofErr w:type="spellStart"/>
      <w:r w:rsidRPr="006E4FA9">
        <w:rPr>
          <w:rFonts w:ascii="Trebuchet MS" w:hAnsi="Trebuchet MS"/>
          <w:color w:val="000000"/>
        </w:rPr>
        <w:t>puţin</w:t>
      </w:r>
      <w:proofErr w:type="spellEnd"/>
      <w:r w:rsidRPr="006E4FA9">
        <w:rPr>
          <w:rFonts w:ascii="Trebuchet MS" w:hAnsi="Trebuchet MS"/>
          <w:color w:val="000000"/>
        </w:rPr>
        <w:t xml:space="preserve"> aspectele legate de completarea </w:t>
      </w:r>
      <w:proofErr w:type="spellStart"/>
      <w:r w:rsidRPr="006E4FA9">
        <w:rPr>
          <w:rFonts w:ascii="Trebuchet MS" w:hAnsi="Trebuchet MS"/>
          <w:color w:val="000000"/>
        </w:rPr>
        <w:t>şi</w:t>
      </w:r>
      <w:proofErr w:type="spellEnd"/>
      <w:r w:rsidRPr="006E4FA9">
        <w:rPr>
          <w:rFonts w:ascii="Trebuchet MS" w:hAnsi="Trebuchet MS"/>
          <w:color w:val="000000"/>
        </w:rPr>
        <w:t xml:space="preserve"> depunerea angajamentelor </w:t>
      </w:r>
      <w:proofErr w:type="spellStart"/>
      <w:r w:rsidRPr="006E4FA9">
        <w:rPr>
          <w:rFonts w:ascii="Trebuchet MS" w:hAnsi="Trebuchet MS"/>
          <w:color w:val="000000"/>
        </w:rPr>
        <w:t>şi</w:t>
      </w:r>
      <w:proofErr w:type="spellEnd"/>
      <w:r w:rsidRPr="006E4FA9">
        <w:rPr>
          <w:rFonts w:ascii="Trebuchet MS" w:hAnsi="Trebuchet MS"/>
          <w:color w:val="000000"/>
        </w:rPr>
        <w:t xml:space="preserve"> cererilor de plată, măsurile de management aplicabile la nivelul fermei, necesare pentru conformarea la </w:t>
      </w:r>
      <w:proofErr w:type="spellStart"/>
      <w:r w:rsidRPr="006E4FA9">
        <w:rPr>
          <w:rFonts w:ascii="Trebuchet MS" w:hAnsi="Trebuchet MS"/>
          <w:color w:val="000000"/>
        </w:rPr>
        <w:lastRenderedPageBreak/>
        <w:t>cerinţele</w:t>
      </w:r>
      <w:proofErr w:type="spellEnd"/>
      <w:r w:rsidRPr="006E4FA9">
        <w:rPr>
          <w:rFonts w:ascii="Trebuchet MS" w:hAnsi="Trebuchet MS"/>
          <w:color w:val="000000"/>
        </w:rPr>
        <w:t xml:space="preserve"> de bază </w:t>
      </w:r>
      <w:proofErr w:type="spellStart"/>
      <w:r w:rsidRPr="006E4FA9">
        <w:rPr>
          <w:rFonts w:ascii="Trebuchet MS" w:hAnsi="Trebuchet MS"/>
          <w:color w:val="000000"/>
        </w:rPr>
        <w:t>şi</w:t>
      </w:r>
      <w:proofErr w:type="spellEnd"/>
      <w:r w:rsidRPr="006E4FA9">
        <w:rPr>
          <w:rFonts w:ascii="Trebuchet MS" w:hAnsi="Trebuchet MS"/>
          <w:color w:val="000000"/>
        </w:rPr>
        <w:t xml:space="preserve"> la </w:t>
      </w:r>
      <w:proofErr w:type="spellStart"/>
      <w:r w:rsidRPr="006E4FA9">
        <w:rPr>
          <w:rFonts w:ascii="Trebuchet MS" w:hAnsi="Trebuchet MS"/>
          <w:color w:val="000000"/>
        </w:rPr>
        <w:t>cerinţele</w:t>
      </w:r>
      <w:proofErr w:type="spellEnd"/>
      <w:r w:rsidRPr="006E4FA9">
        <w:rPr>
          <w:rFonts w:ascii="Trebuchet MS" w:hAnsi="Trebuchet MS"/>
          <w:color w:val="000000"/>
        </w:rPr>
        <w:t xml:space="preserve"> specifice ale angajamentelor, precum și însușirea de metode de producție compatibile cu întreținerea și ameliorarea peisajului, respectiv protecția mediului și adaptarea la efectele schimbărilor climatice și reducerea concentrației de GES din atmosferă </w:t>
      </w:r>
    </w:p>
    <w:p w14:paraId="6063AF0B" w14:textId="77777777" w:rsidR="00E33697" w:rsidRPr="006E4FA9" w:rsidRDefault="00E33697" w:rsidP="00E33697">
      <w:pPr>
        <w:pStyle w:val="Listparagraf"/>
        <w:numPr>
          <w:ilvl w:val="0"/>
          <w:numId w:val="4"/>
        </w:numPr>
        <w:autoSpaceDE w:val="0"/>
        <w:autoSpaceDN w:val="0"/>
        <w:adjustRightInd w:val="0"/>
        <w:spacing w:after="0" w:line="276" w:lineRule="auto"/>
        <w:jc w:val="both"/>
        <w:rPr>
          <w:rFonts w:ascii="Trebuchet MS" w:hAnsi="Trebuchet MS"/>
          <w:color w:val="000000"/>
        </w:rPr>
      </w:pPr>
      <w:r w:rsidRPr="006E4FA9">
        <w:rPr>
          <w:rFonts w:ascii="Trebuchet MS" w:hAnsi="Trebuchet MS"/>
        </w:rPr>
        <w:t xml:space="preserve"> Managementul general al</w:t>
      </w:r>
      <w:r>
        <w:rPr>
          <w:rFonts w:ascii="Trebuchet MS" w:hAnsi="Trebuchet MS"/>
        </w:rPr>
        <w:t xml:space="preserve"> unei</w:t>
      </w:r>
      <w:r w:rsidRPr="006E4FA9">
        <w:rPr>
          <w:rFonts w:ascii="Trebuchet MS" w:hAnsi="Trebuchet MS"/>
        </w:rPr>
        <w:t xml:space="preserve"> ferme (contabilitate, marketing, cunoștințe TIC, etc) </w:t>
      </w:r>
    </w:p>
    <w:p w14:paraId="6B3F24E4" w14:textId="77777777" w:rsidR="00E33697" w:rsidRPr="00E2104D" w:rsidRDefault="00E33697" w:rsidP="00E33697">
      <w:pPr>
        <w:pStyle w:val="Default"/>
        <w:spacing w:line="276" w:lineRule="auto"/>
        <w:jc w:val="both"/>
        <w:rPr>
          <w:rFonts w:ascii="Trebuchet MS" w:hAnsi="Trebuchet MS"/>
          <w:sz w:val="22"/>
          <w:szCs w:val="22"/>
          <w:lang w:val="ro-RO"/>
        </w:rPr>
      </w:pPr>
      <w:r w:rsidRPr="00E2104D">
        <w:rPr>
          <w:rFonts w:ascii="Trebuchet MS" w:hAnsi="Trebuchet MS"/>
          <w:sz w:val="22"/>
          <w:szCs w:val="22"/>
          <w:lang w:val="ro-RO"/>
        </w:rPr>
        <w:t>Vor fi eligibile următoarele costuri:</w:t>
      </w:r>
    </w:p>
    <w:p w14:paraId="70772E3E" w14:textId="77777777" w:rsidR="00E33697" w:rsidRPr="00E2104D" w:rsidRDefault="00E33697" w:rsidP="00E33697">
      <w:pPr>
        <w:pStyle w:val="Default"/>
        <w:numPr>
          <w:ilvl w:val="0"/>
          <w:numId w:val="3"/>
        </w:numPr>
        <w:spacing w:line="276" w:lineRule="auto"/>
        <w:jc w:val="both"/>
        <w:rPr>
          <w:rFonts w:ascii="Trebuchet MS" w:hAnsi="Trebuchet MS"/>
          <w:sz w:val="22"/>
          <w:szCs w:val="22"/>
          <w:lang w:val="ro-RO"/>
        </w:rPr>
      </w:pPr>
      <w:r w:rsidRPr="00E2104D">
        <w:rPr>
          <w:rFonts w:ascii="Trebuchet MS" w:hAnsi="Trebuchet MS"/>
          <w:sz w:val="22"/>
          <w:szCs w:val="22"/>
          <w:lang w:val="ro-RO"/>
        </w:rPr>
        <w:t>Onorariile prestatorului se servicii de formare profesională (inclusiv salarii, cazare, masă și transport</w:t>
      </w:r>
      <w:r w:rsidRPr="00E2104D">
        <w:rPr>
          <w:sz w:val="23"/>
          <w:szCs w:val="23"/>
          <w:lang w:val="ro-RO"/>
        </w:rPr>
        <w:t xml:space="preserve">); </w:t>
      </w:r>
    </w:p>
    <w:p w14:paraId="273604A0" w14:textId="77777777" w:rsidR="00E33697" w:rsidRPr="00E2104D" w:rsidRDefault="00E33697" w:rsidP="00E33697">
      <w:pPr>
        <w:pStyle w:val="Default"/>
        <w:numPr>
          <w:ilvl w:val="0"/>
          <w:numId w:val="3"/>
        </w:numPr>
        <w:spacing w:line="276" w:lineRule="auto"/>
        <w:jc w:val="both"/>
        <w:rPr>
          <w:rFonts w:ascii="Trebuchet MS" w:hAnsi="Trebuchet MS"/>
          <w:sz w:val="22"/>
          <w:szCs w:val="22"/>
          <w:lang w:val="ro-RO"/>
        </w:rPr>
      </w:pPr>
      <w:r w:rsidRPr="00E2104D">
        <w:rPr>
          <w:rFonts w:ascii="Trebuchet MS" w:hAnsi="Trebuchet MS"/>
          <w:sz w:val="22"/>
          <w:szCs w:val="22"/>
          <w:lang w:val="ro-RO"/>
        </w:rPr>
        <w:t xml:space="preserve">Cheltuieli pentru derularea acțiunilor, după cum urmează: </w:t>
      </w:r>
    </w:p>
    <w:p w14:paraId="5E5C2A97"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cazare, masă și transport participanți, după caz; </w:t>
      </w:r>
    </w:p>
    <w:p w14:paraId="10DAD31A"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materiale didactice și consumabile; </w:t>
      </w:r>
    </w:p>
    <w:p w14:paraId="35E143AB"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închirierea de echipamente necesare;</w:t>
      </w:r>
    </w:p>
    <w:p w14:paraId="1DEDCBF1"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închirierea de </w:t>
      </w:r>
      <w:proofErr w:type="spellStart"/>
      <w:r w:rsidRPr="00E2104D">
        <w:rPr>
          <w:rFonts w:ascii="Trebuchet MS" w:hAnsi="Trebuchet MS"/>
          <w:color w:val="000000"/>
        </w:rPr>
        <w:t>spaţii</w:t>
      </w:r>
      <w:proofErr w:type="spellEnd"/>
      <w:r w:rsidRPr="00E2104D">
        <w:rPr>
          <w:rFonts w:ascii="Trebuchet MS" w:hAnsi="Trebuchet MS"/>
          <w:color w:val="000000"/>
        </w:rPr>
        <w:t xml:space="preserve"> pentru susținerea acțiunilor de formare </w:t>
      </w:r>
    </w:p>
    <w:p w14:paraId="46B5A7B4" w14:textId="77777777" w:rsidR="00E33697" w:rsidRPr="00E2104D" w:rsidRDefault="00E33697" w:rsidP="00E33697">
      <w:pPr>
        <w:autoSpaceDE w:val="0"/>
        <w:autoSpaceDN w:val="0"/>
        <w:adjustRightInd w:val="0"/>
        <w:spacing w:after="0" w:line="276" w:lineRule="auto"/>
        <w:jc w:val="both"/>
        <w:rPr>
          <w:rFonts w:ascii="Trebuchet MS" w:hAnsi="Trebuchet MS" w:cs="Times New Roman"/>
          <w:color w:val="000000"/>
          <w:lang w:val="ro-RO"/>
        </w:rPr>
      </w:pPr>
      <w:r w:rsidRPr="00E2104D">
        <w:rPr>
          <w:rFonts w:ascii="Trebuchet MS" w:hAnsi="Trebuchet MS" w:cs="Times New Roman"/>
          <w:color w:val="000000"/>
          <w:lang w:val="ro-RO"/>
        </w:rPr>
        <w:t xml:space="preserve">Alte cheltuieli strict legate de implementarea </w:t>
      </w:r>
      <w:proofErr w:type="spellStart"/>
      <w:r w:rsidRPr="00E2104D">
        <w:rPr>
          <w:rFonts w:ascii="Trebuchet MS" w:hAnsi="Trebuchet MS" w:cs="Times New Roman"/>
          <w:color w:val="000000"/>
          <w:lang w:val="ro-RO"/>
        </w:rPr>
        <w:t>acţi</w:t>
      </w:r>
      <w:r>
        <w:rPr>
          <w:rFonts w:ascii="Trebuchet MS" w:hAnsi="Trebuchet MS" w:cs="Times New Roman"/>
          <w:color w:val="000000"/>
          <w:lang w:val="ro-RO"/>
        </w:rPr>
        <w:t>unilor</w:t>
      </w:r>
      <w:proofErr w:type="spellEnd"/>
      <w:r>
        <w:rPr>
          <w:rFonts w:ascii="Trebuchet MS" w:hAnsi="Trebuchet MS" w:cs="Times New Roman"/>
          <w:color w:val="000000"/>
          <w:lang w:val="ro-RO"/>
        </w:rPr>
        <w:t xml:space="preserve"> de formare profesională </w:t>
      </w:r>
      <w:r w:rsidRPr="00E2104D">
        <w:rPr>
          <w:rFonts w:ascii="Trebuchet MS" w:hAnsi="Trebuchet MS" w:cs="Times New Roman"/>
          <w:color w:val="000000"/>
          <w:lang w:val="ro-RO"/>
        </w:rPr>
        <w:t xml:space="preserve"> </w:t>
      </w:r>
    </w:p>
    <w:p w14:paraId="41EF8559" w14:textId="77777777" w:rsidR="00E33697" w:rsidRPr="00E2104D" w:rsidRDefault="00E33697" w:rsidP="00E33697">
      <w:pPr>
        <w:pStyle w:val="Default"/>
        <w:spacing w:line="276" w:lineRule="auto"/>
        <w:jc w:val="both"/>
        <w:rPr>
          <w:rFonts w:ascii="Trebuchet MS" w:hAnsi="Trebuchet MS"/>
          <w:b/>
          <w:sz w:val="22"/>
          <w:szCs w:val="22"/>
          <w:lang w:val="ro-RO"/>
        </w:rPr>
      </w:pPr>
      <w:r w:rsidRPr="00E2104D">
        <w:rPr>
          <w:rFonts w:ascii="Trebuchet MS" w:hAnsi="Trebuchet MS"/>
          <w:b/>
          <w:sz w:val="22"/>
          <w:szCs w:val="22"/>
          <w:lang w:val="ro-RO"/>
        </w:rPr>
        <w:t>Acțiuni neeligibile:</w:t>
      </w:r>
    </w:p>
    <w:p w14:paraId="1CDB82D2"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care fac parte din programul de educație sau sisteme de învățământ secundar și superior; </w:t>
      </w:r>
    </w:p>
    <w:p w14:paraId="2C3683D0"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cursuri de formare profesională finanțate prin alte programe; </w:t>
      </w:r>
    </w:p>
    <w:p w14:paraId="426B8E04" w14:textId="77777777" w:rsidR="00E33697" w:rsidRPr="00E2104D" w:rsidRDefault="00E33697" w:rsidP="00E33697">
      <w:pPr>
        <w:pStyle w:val="Listparagraf"/>
        <w:numPr>
          <w:ilvl w:val="0"/>
          <w:numId w:val="1"/>
        </w:numPr>
        <w:autoSpaceDE w:val="0"/>
        <w:autoSpaceDN w:val="0"/>
        <w:adjustRightInd w:val="0"/>
        <w:spacing w:after="0" w:line="276" w:lineRule="auto"/>
        <w:jc w:val="both"/>
        <w:rPr>
          <w:rFonts w:ascii="Trebuchet MS" w:hAnsi="Trebuchet MS"/>
          <w:color w:val="000000"/>
        </w:rPr>
      </w:pPr>
      <w:r w:rsidRPr="00E2104D">
        <w:rPr>
          <w:rFonts w:ascii="Trebuchet MS" w:hAnsi="Trebuchet MS"/>
          <w:color w:val="000000"/>
        </w:rPr>
        <w:t xml:space="preserve"> costurile cu investițiile. </w:t>
      </w:r>
    </w:p>
    <w:p w14:paraId="333405EC" w14:textId="77777777" w:rsidR="00E33697" w:rsidRDefault="00E33697" w:rsidP="00E33697">
      <w:pPr>
        <w:autoSpaceDE w:val="0"/>
        <w:autoSpaceDN w:val="0"/>
        <w:adjustRightInd w:val="0"/>
        <w:spacing w:after="0" w:line="276" w:lineRule="auto"/>
        <w:ind w:firstLine="360"/>
        <w:jc w:val="both"/>
        <w:rPr>
          <w:rFonts w:ascii="Trebuchet MS" w:hAnsi="Trebuchet MS" w:cs="Times New Roman"/>
          <w:color w:val="000000"/>
          <w:lang w:val="ro-RO"/>
        </w:rPr>
      </w:pPr>
      <w:r w:rsidRPr="00E2104D">
        <w:rPr>
          <w:rFonts w:ascii="Trebuchet MS" w:hAnsi="Trebuchet MS" w:cs="Times New Roman"/>
          <w:color w:val="000000"/>
          <w:lang w:val="ro-RO"/>
        </w:rPr>
        <w:t xml:space="preserve">Toate cheltuielile trebuie să fie rezonabile, justificate </w:t>
      </w:r>
      <w:proofErr w:type="spellStart"/>
      <w:r w:rsidRPr="00E2104D">
        <w:rPr>
          <w:rFonts w:ascii="Trebuchet MS" w:hAnsi="Trebuchet MS" w:cs="Times New Roman"/>
          <w:color w:val="000000"/>
          <w:lang w:val="ro-RO"/>
        </w:rPr>
        <w:t>şi</w:t>
      </w:r>
      <w:proofErr w:type="spellEnd"/>
      <w:r w:rsidRPr="00E2104D">
        <w:rPr>
          <w:rFonts w:ascii="Trebuchet MS" w:hAnsi="Trebuchet MS" w:cs="Times New Roman"/>
          <w:color w:val="000000"/>
          <w:lang w:val="ro-RO"/>
        </w:rPr>
        <w:t xml:space="preserve"> să corespundă principiilor unei bune gestionări financiare, în special din punct de vedere al raportului </w:t>
      </w:r>
      <w:proofErr w:type="spellStart"/>
      <w:r w:rsidRPr="00E2104D">
        <w:rPr>
          <w:rFonts w:ascii="Trebuchet MS" w:hAnsi="Trebuchet MS" w:cs="Times New Roman"/>
          <w:color w:val="000000"/>
          <w:lang w:val="ro-RO"/>
        </w:rPr>
        <w:t>preţ</w:t>
      </w:r>
      <w:proofErr w:type="spellEnd"/>
      <w:r w:rsidRPr="00E2104D">
        <w:rPr>
          <w:rFonts w:ascii="Trebuchet MS" w:hAnsi="Trebuchet MS" w:cs="Times New Roman"/>
          <w:color w:val="000000"/>
          <w:lang w:val="ro-RO"/>
        </w:rPr>
        <w:t xml:space="preserve">-calitate. </w:t>
      </w:r>
    </w:p>
    <w:p w14:paraId="6DD3F9BC" w14:textId="77777777" w:rsidR="00E33697" w:rsidRPr="00E2104D" w:rsidRDefault="00E33697" w:rsidP="00E33697">
      <w:pPr>
        <w:autoSpaceDE w:val="0"/>
        <w:autoSpaceDN w:val="0"/>
        <w:adjustRightInd w:val="0"/>
        <w:spacing w:after="0" w:line="276" w:lineRule="auto"/>
        <w:ind w:firstLine="360"/>
        <w:jc w:val="both"/>
        <w:rPr>
          <w:rFonts w:ascii="Trebuchet MS" w:hAnsi="Trebuchet MS" w:cs="Times New Roman"/>
          <w:color w:val="000000"/>
          <w:lang w:val="ro-RO"/>
        </w:rPr>
      </w:pPr>
    </w:p>
    <w:p w14:paraId="78209AAD" w14:textId="77777777" w:rsidR="00E33697" w:rsidRPr="00E2104D" w:rsidRDefault="00E33697" w:rsidP="00E33697">
      <w:pPr>
        <w:spacing w:after="0" w:line="276" w:lineRule="auto"/>
        <w:jc w:val="both"/>
        <w:rPr>
          <w:rFonts w:ascii="Trebuchet MS" w:hAnsi="Trebuchet MS" w:cs="Times New Roman"/>
          <w:b/>
          <w:color w:val="000000"/>
          <w:lang w:val="ro-RO"/>
        </w:rPr>
      </w:pPr>
      <w:r w:rsidRPr="00E2104D">
        <w:rPr>
          <w:rFonts w:ascii="Trebuchet MS" w:hAnsi="Trebuchet MS" w:cs="Times New Roman"/>
          <w:color w:val="000000"/>
          <w:lang w:val="ro-RO"/>
        </w:rPr>
        <w:t xml:space="preserve">7. </w:t>
      </w:r>
      <w:r w:rsidRPr="00E2104D">
        <w:rPr>
          <w:rFonts w:ascii="Trebuchet MS" w:hAnsi="Trebuchet MS" w:cs="Times New Roman"/>
          <w:b/>
          <w:color w:val="000000"/>
          <w:lang w:val="ro-RO"/>
        </w:rPr>
        <w:t>Condiții de eligibilitate</w:t>
      </w:r>
    </w:p>
    <w:p w14:paraId="15DAE8F2" w14:textId="77777777" w:rsidR="00E33697" w:rsidRPr="00872679" w:rsidRDefault="00E33697" w:rsidP="00E33697">
      <w:pPr>
        <w:pStyle w:val="Listparagraf"/>
        <w:numPr>
          <w:ilvl w:val="0"/>
          <w:numId w:val="2"/>
        </w:numPr>
        <w:spacing w:after="0" w:line="276" w:lineRule="auto"/>
        <w:jc w:val="both"/>
        <w:rPr>
          <w:rFonts w:ascii="Trebuchet MS" w:hAnsi="Trebuchet MS"/>
          <w:b/>
        </w:rPr>
      </w:pPr>
      <w:r w:rsidRPr="00A310B1">
        <w:rPr>
          <w:rFonts w:ascii="Trebuchet MS" w:hAnsi="Trebuchet MS"/>
        </w:rPr>
        <w:t>Investiția trebuie să se realizeze în teritoriul GAL Suceava Sud-Est</w:t>
      </w:r>
    </w:p>
    <w:p w14:paraId="0A273667"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se încadrează în categoria de beneficiari eligibili </w:t>
      </w:r>
    </w:p>
    <w:p w14:paraId="1D5EC086"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este persoană juridică, constituită în conformitate cu </w:t>
      </w:r>
      <w:proofErr w:type="spellStart"/>
      <w:r w:rsidRPr="00E2104D">
        <w:rPr>
          <w:rFonts w:ascii="Trebuchet MS" w:hAnsi="Trebuchet MS"/>
          <w:color w:val="000000"/>
        </w:rPr>
        <w:t>legislaţia</w:t>
      </w:r>
      <w:proofErr w:type="spellEnd"/>
      <w:r w:rsidRPr="00E2104D">
        <w:rPr>
          <w:rFonts w:ascii="Trebuchet MS" w:hAnsi="Trebuchet MS"/>
          <w:color w:val="000000"/>
        </w:rPr>
        <w:t xml:space="preserve"> în vigoare în România; </w:t>
      </w:r>
    </w:p>
    <w:p w14:paraId="570C8382"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are prevăzut în obiectul de activitate activități specifice domeniului de formare profesională; </w:t>
      </w:r>
    </w:p>
    <w:p w14:paraId="161E0039"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 Solicitantul dispune de personal calificat, propriu sau cooptat; </w:t>
      </w:r>
    </w:p>
    <w:p w14:paraId="17FB5710"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dovedește experiență anterioară relevantă în proiecte de formare profesională; </w:t>
      </w:r>
    </w:p>
    <w:p w14:paraId="2047B7D0"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dispune de capacitate tehnică </w:t>
      </w:r>
      <w:proofErr w:type="spellStart"/>
      <w:r w:rsidRPr="00E2104D">
        <w:rPr>
          <w:rFonts w:ascii="Trebuchet MS" w:hAnsi="Trebuchet MS"/>
          <w:color w:val="000000"/>
        </w:rPr>
        <w:t>şi</w:t>
      </w:r>
      <w:proofErr w:type="spellEnd"/>
      <w:r w:rsidRPr="00E2104D">
        <w:rPr>
          <w:rFonts w:ascii="Trebuchet MS" w:hAnsi="Trebuchet MS"/>
          <w:color w:val="000000"/>
        </w:rPr>
        <w:t xml:space="preserve"> financiară necesare derulării activităților specifice de formare; </w:t>
      </w:r>
    </w:p>
    <w:p w14:paraId="7A636679" w14:textId="77777777" w:rsidR="00E33697" w:rsidRPr="00E2104D"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 Solicitantul nu este în stare de faliment ori lichidare; </w:t>
      </w:r>
    </w:p>
    <w:p w14:paraId="525F2DD6" w14:textId="77777777" w:rsidR="00E33697" w:rsidRPr="00EF5134" w:rsidRDefault="00E33697" w:rsidP="00E33697">
      <w:pPr>
        <w:pStyle w:val="Listparagraf"/>
        <w:numPr>
          <w:ilvl w:val="0"/>
          <w:numId w:val="2"/>
        </w:numPr>
        <w:spacing w:after="0" w:line="276" w:lineRule="auto"/>
        <w:jc w:val="both"/>
        <w:rPr>
          <w:rFonts w:ascii="Trebuchet MS" w:hAnsi="Trebuchet MS"/>
          <w:b/>
          <w:color w:val="000000"/>
        </w:rPr>
      </w:pPr>
      <w:r w:rsidRPr="00E2104D">
        <w:rPr>
          <w:rFonts w:ascii="Trebuchet MS" w:hAnsi="Trebuchet MS"/>
          <w:color w:val="000000"/>
        </w:rPr>
        <w:t xml:space="preserve">Solicitantul </w:t>
      </w:r>
      <w:proofErr w:type="spellStart"/>
      <w:r w:rsidRPr="00E2104D">
        <w:rPr>
          <w:rFonts w:ascii="Trebuchet MS" w:hAnsi="Trebuchet MS"/>
          <w:color w:val="000000"/>
        </w:rPr>
        <w:t>şi</w:t>
      </w:r>
      <w:proofErr w:type="spellEnd"/>
      <w:r w:rsidRPr="00E2104D">
        <w:rPr>
          <w:rFonts w:ascii="Trebuchet MS" w:hAnsi="Trebuchet MS"/>
          <w:color w:val="000000"/>
        </w:rPr>
        <w:t xml:space="preserve">-a îndeplinit obligațiile de plată a impozitelor, taxelor </w:t>
      </w:r>
      <w:proofErr w:type="spellStart"/>
      <w:r w:rsidRPr="00E2104D">
        <w:rPr>
          <w:rFonts w:ascii="Trebuchet MS" w:hAnsi="Trebuchet MS"/>
          <w:color w:val="000000"/>
        </w:rPr>
        <w:t>şi</w:t>
      </w:r>
      <w:proofErr w:type="spellEnd"/>
      <w:r w:rsidRPr="00E2104D">
        <w:rPr>
          <w:rFonts w:ascii="Trebuchet MS" w:hAnsi="Trebuchet MS"/>
          <w:color w:val="000000"/>
        </w:rPr>
        <w:t xml:space="preserve"> contribuțiilor de asigurări sociale către bugetul de stat; </w:t>
      </w:r>
    </w:p>
    <w:p w14:paraId="286E4A94" w14:textId="77777777" w:rsidR="00E33697" w:rsidRPr="00E2104D" w:rsidRDefault="00E33697" w:rsidP="00E33697">
      <w:pPr>
        <w:pStyle w:val="Listparagraf"/>
        <w:spacing w:after="0" w:line="276" w:lineRule="auto"/>
        <w:jc w:val="both"/>
        <w:rPr>
          <w:rFonts w:ascii="Trebuchet MS" w:hAnsi="Trebuchet MS"/>
          <w:b/>
          <w:color w:val="000000"/>
        </w:rPr>
      </w:pPr>
    </w:p>
    <w:p w14:paraId="2A2FCF75" w14:textId="77777777" w:rsidR="00E33697" w:rsidRPr="00E2104D" w:rsidRDefault="00E33697" w:rsidP="00E33697">
      <w:pPr>
        <w:spacing w:after="0" w:line="276" w:lineRule="auto"/>
        <w:jc w:val="both"/>
        <w:rPr>
          <w:rFonts w:ascii="Trebuchet MS" w:hAnsi="Trebuchet MS" w:cs="Times New Roman"/>
          <w:b/>
          <w:color w:val="000000"/>
          <w:lang w:val="ro-RO"/>
        </w:rPr>
      </w:pPr>
      <w:r w:rsidRPr="00E2104D">
        <w:rPr>
          <w:rFonts w:ascii="Trebuchet MS" w:hAnsi="Trebuchet MS" w:cs="Times New Roman"/>
          <w:b/>
          <w:color w:val="000000"/>
          <w:lang w:val="ro-RO"/>
        </w:rPr>
        <w:t>8. Criterii de selecție</w:t>
      </w:r>
    </w:p>
    <w:p w14:paraId="07367E1E" w14:textId="77777777" w:rsidR="00E33697" w:rsidRPr="003037D0" w:rsidRDefault="00E33697" w:rsidP="00E33697">
      <w:pPr>
        <w:autoSpaceDE w:val="0"/>
        <w:autoSpaceDN w:val="0"/>
        <w:adjustRightInd w:val="0"/>
        <w:spacing w:after="0" w:line="276" w:lineRule="auto"/>
        <w:jc w:val="both"/>
        <w:rPr>
          <w:rFonts w:ascii="Trebuchet MS" w:hAnsi="Trebuchet MS" w:cs="Times New Roman"/>
          <w:color w:val="000000"/>
          <w:lang w:val="ro-RO"/>
        </w:rPr>
      </w:pPr>
      <w:r w:rsidRPr="003037D0">
        <w:rPr>
          <w:rFonts w:ascii="Trebuchet MS" w:hAnsi="Trebuchet MS" w:cs="Times New Roman"/>
          <w:color w:val="000000"/>
          <w:lang w:val="ro-RO"/>
        </w:rPr>
        <w:t xml:space="preserve">Principiile de selecție sunt definite, în scopul de a selecta beneficiarii, care ar putea pune în aplicare mai bine măsura după cum urmează: </w:t>
      </w:r>
    </w:p>
    <w:p w14:paraId="50910ABB" w14:textId="77777777" w:rsidR="00E33697" w:rsidRDefault="00E33697" w:rsidP="00E33697">
      <w:pPr>
        <w:pStyle w:val="Listparagraf"/>
        <w:numPr>
          <w:ilvl w:val="0"/>
          <w:numId w:val="2"/>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 xml:space="preserve">Principiul nivelului calitativ și tehnic cu privire la </w:t>
      </w:r>
      <w:proofErr w:type="spellStart"/>
      <w:r w:rsidRPr="003037D0">
        <w:rPr>
          <w:rFonts w:ascii="Trebuchet MS" w:hAnsi="Trebuchet MS"/>
          <w:color w:val="000000"/>
        </w:rPr>
        <w:t>curricula</w:t>
      </w:r>
      <w:proofErr w:type="spellEnd"/>
      <w:r w:rsidRPr="003037D0">
        <w:rPr>
          <w:rFonts w:ascii="Trebuchet MS" w:hAnsi="Trebuchet MS"/>
          <w:color w:val="000000"/>
        </w:rPr>
        <w:t xml:space="preserve"> cursului, experiența și/sau calificarea trainerilor; </w:t>
      </w:r>
    </w:p>
    <w:p w14:paraId="67558CDC" w14:textId="77777777" w:rsidR="00E33697" w:rsidRPr="00872679" w:rsidRDefault="00E33697" w:rsidP="00E33697">
      <w:pPr>
        <w:pStyle w:val="Listparagraf"/>
        <w:numPr>
          <w:ilvl w:val="0"/>
          <w:numId w:val="2"/>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t xml:space="preserve"> Principiul implementării eficiente și accelerate a proiectului/contr</w:t>
      </w:r>
      <w:r>
        <w:rPr>
          <w:rFonts w:ascii="Trebuchet MS" w:hAnsi="Trebuchet MS"/>
          <w:color w:val="000000"/>
        </w:rPr>
        <w:t>actului de formare profesională;</w:t>
      </w:r>
    </w:p>
    <w:p w14:paraId="5809C776" w14:textId="77777777" w:rsidR="00E33697" w:rsidRDefault="00E33697" w:rsidP="00E33697">
      <w:pPr>
        <w:pStyle w:val="Listparagraf"/>
        <w:numPr>
          <w:ilvl w:val="0"/>
          <w:numId w:val="2"/>
        </w:numPr>
        <w:autoSpaceDE w:val="0"/>
        <w:autoSpaceDN w:val="0"/>
        <w:adjustRightInd w:val="0"/>
        <w:spacing w:after="0" w:line="276" w:lineRule="auto"/>
        <w:jc w:val="both"/>
        <w:rPr>
          <w:rFonts w:ascii="Trebuchet MS" w:hAnsi="Trebuchet MS"/>
          <w:color w:val="000000"/>
        </w:rPr>
      </w:pPr>
      <w:r w:rsidRPr="003037D0">
        <w:rPr>
          <w:rFonts w:ascii="Trebuchet MS" w:hAnsi="Trebuchet MS"/>
          <w:color w:val="000000"/>
        </w:rPr>
        <w:lastRenderedPageBreak/>
        <w:t>Principiul tematicii și al grupului țintă care presupune adaptarea și detalierea tematicii generale stabilite la nevoile grupului țintă dintr-un anumit teritoriu în funcție de aria de cuprindere zonală a proiectului</w:t>
      </w:r>
      <w:r>
        <w:rPr>
          <w:rFonts w:ascii="Trebuchet MS" w:hAnsi="Trebuchet MS"/>
          <w:color w:val="000000"/>
        </w:rPr>
        <w:t xml:space="preserve"> </w:t>
      </w:r>
    </w:p>
    <w:p w14:paraId="0A35D728" w14:textId="77777777" w:rsidR="00E33697" w:rsidRDefault="00E33697" w:rsidP="00E33697">
      <w:pPr>
        <w:pStyle w:val="Listparagraf"/>
        <w:numPr>
          <w:ilvl w:val="0"/>
          <w:numId w:val="2"/>
        </w:numPr>
        <w:autoSpaceDE w:val="0"/>
        <w:autoSpaceDN w:val="0"/>
        <w:adjustRightInd w:val="0"/>
        <w:spacing w:after="0" w:line="276" w:lineRule="auto"/>
        <w:jc w:val="both"/>
        <w:rPr>
          <w:rFonts w:ascii="Trebuchet MS" w:hAnsi="Trebuchet MS"/>
        </w:rPr>
      </w:pPr>
      <w:r>
        <w:rPr>
          <w:rFonts w:ascii="Trebuchet MS" w:hAnsi="Trebuchet MS"/>
        </w:rPr>
        <w:t>Principiul eficientei utiliză</w:t>
      </w:r>
      <w:r w:rsidRPr="00A717B2">
        <w:rPr>
          <w:rFonts w:ascii="Trebuchet MS" w:hAnsi="Trebuchet MS"/>
        </w:rPr>
        <w:t xml:space="preserve">rii fondurilor. </w:t>
      </w:r>
    </w:p>
    <w:p w14:paraId="4E8BD27A" w14:textId="77777777" w:rsidR="00E33697" w:rsidRPr="006E4FA9" w:rsidRDefault="00E33697" w:rsidP="00E33697">
      <w:pPr>
        <w:autoSpaceDE w:val="0"/>
        <w:autoSpaceDN w:val="0"/>
        <w:adjustRightInd w:val="0"/>
        <w:spacing w:after="0" w:line="276" w:lineRule="auto"/>
        <w:ind w:left="360"/>
        <w:jc w:val="both"/>
        <w:rPr>
          <w:rFonts w:ascii="Trebuchet MS" w:hAnsi="Trebuchet MS" w:cs="Times New Roman"/>
          <w:lang w:val="ro-RO"/>
        </w:rPr>
      </w:pPr>
    </w:p>
    <w:p w14:paraId="65166DF5" w14:textId="77777777" w:rsidR="00E33697" w:rsidRPr="00A717B2" w:rsidRDefault="00E33697" w:rsidP="00E33697">
      <w:pPr>
        <w:spacing w:after="0" w:line="276" w:lineRule="auto"/>
        <w:jc w:val="both"/>
        <w:rPr>
          <w:rFonts w:ascii="Trebuchet MS" w:hAnsi="Trebuchet MS" w:cs="Times New Roman"/>
          <w:b/>
          <w:lang w:val="ro-RO"/>
        </w:rPr>
      </w:pPr>
      <w:r w:rsidRPr="00A717B2">
        <w:rPr>
          <w:rFonts w:ascii="Trebuchet MS" w:hAnsi="Trebuchet MS" w:cs="Times New Roman"/>
          <w:lang w:val="ro-RO"/>
        </w:rPr>
        <w:t xml:space="preserve">9. </w:t>
      </w:r>
      <w:r w:rsidRPr="00A717B2">
        <w:rPr>
          <w:rFonts w:ascii="Trebuchet MS" w:hAnsi="Trebuchet MS" w:cs="Times New Roman"/>
          <w:b/>
          <w:lang w:val="ro-RO"/>
        </w:rPr>
        <w:t>Sume (aplicabile) și rata sprijinului</w:t>
      </w:r>
    </w:p>
    <w:p w14:paraId="28852F77" w14:textId="77777777" w:rsidR="00E33697" w:rsidRPr="00A717B2" w:rsidRDefault="00E33697" w:rsidP="00E33697">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Sprijinul public nerambursabil este de </w:t>
      </w:r>
      <w:r>
        <w:rPr>
          <w:rFonts w:ascii="Trebuchet MS" w:hAnsi="Trebuchet MS" w:cs="Times New Roman"/>
          <w:lang w:val="ro-RO"/>
        </w:rPr>
        <w:t xml:space="preserve"> 10,368.45 euro. </w:t>
      </w:r>
    </w:p>
    <w:p w14:paraId="187AAB72" w14:textId="77777777" w:rsidR="00E33697" w:rsidRDefault="00E33697" w:rsidP="00E33697">
      <w:pPr>
        <w:spacing w:after="0" w:line="276" w:lineRule="auto"/>
        <w:jc w:val="both"/>
        <w:rPr>
          <w:rFonts w:ascii="Trebuchet MS" w:hAnsi="Trebuchet MS" w:cs="Times New Roman"/>
          <w:lang w:val="ro-RO"/>
        </w:rPr>
      </w:pPr>
      <w:r w:rsidRPr="00A717B2">
        <w:rPr>
          <w:rFonts w:ascii="Trebuchet MS" w:hAnsi="Trebuchet MS" w:cs="Times New Roman"/>
          <w:lang w:val="ro-RO"/>
        </w:rPr>
        <w:t>Ajutorul public acordat în cadrul acestei măsuri este de 100% din totalul cheltuielilor eligibile.</w:t>
      </w:r>
    </w:p>
    <w:p w14:paraId="350FE545" w14:textId="77777777" w:rsidR="00E33697" w:rsidRPr="00A717B2" w:rsidRDefault="00E33697" w:rsidP="00E33697">
      <w:pPr>
        <w:spacing w:after="0" w:line="276" w:lineRule="auto"/>
        <w:jc w:val="both"/>
        <w:rPr>
          <w:rFonts w:ascii="Trebuchet MS" w:hAnsi="Trebuchet MS" w:cs="Times New Roman"/>
          <w:lang w:val="ro-RO"/>
        </w:rPr>
      </w:pPr>
    </w:p>
    <w:p w14:paraId="3DDB4C07" w14:textId="77777777" w:rsidR="00E33697" w:rsidRPr="00A717B2" w:rsidRDefault="00E33697" w:rsidP="00E33697">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10. </w:t>
      </w:r>
      <w:r w:rsidRPr="00A717B2">
        <w:rPr>
          <w:rFonts w:ascii="Trebuchet MS" w:hAnsi="Trebuchet MS" w:cs="Times New Roman"/>
          <w:b/>
          <w:lang w:val="ro-RO"/>
        </w:rPr>
        <w:t>Indicatori de monitorizare</w:t>
      </w:r>
    </w:p>
    <w:p w14:paraId="210078B8" w14:textId="77777777" w:rsidR="00E33697" w:rsidRPr="00A717B2" w:rsidRDefault="00E33697" w:rsidP="00E33697">
      <w:pPr>
        <w:spacing w:after="0" w:line="276" w:lineRule="auto"/>
        <w:jc w:val="both"/>
        <w:rPr>
          <w:rFonts w:ascii="Trebuchet MS" w:hAnsi="Trebuchet MS" w:cs="Times New Roman"/>
          <w:lang w:val="ro-RO"/>
        </w:rPr>
      </w:pPr>
      <w:r w:rsidRPr="00A717B2">
        <w:rPr>
          <w:rFonts w:ascii="Trebuchet MS" w:hAnsi="Trebuchet MS" w:cs="Times New Roman"/>
          <w:lang w:val="ro-RO"/>
        </w:rPr>
        <w:t xml:space="preserve">Număr total </w:t>
      </w:r>
      <w:r>
        <w:rPr>
          <w:rFonts w:ascii="Trebuchet MS" w:hAnsi="Trebuchet MS" w:cs="Times New Roman"/>
          <w:lang w:val="ro-RO"/>
        </w:rPr>
        <w:t>al participanților instruiți: minim 30</w:t>
      </w:r>
    </w:p>
    <w:p w14:paraId="2A23EBF5" w14:textId="77777777" w:rsidR="00E33697" w:rsidRDefault="00E33697" w:rsidP="00E33697">
      <w:pPr>
        <w:spacing w:after="0" w:line="276" w:lineRule="auto"/>
        <w:jc w:val="both"/>
        <w:rPr>
          <w:rFonts w:ascii="Trebuchet MS" w:hAnsi="Trebuchet MS" w:cs="Times New Roman"/>
          <w:lang w:val="ro-RO"/>
        </w:rPr>
      </w:pPr>
    </w:p>
    <w:p w14:paraId="3F1FE9ED" w14:textId="77777777" w:rsidR="00E33697" w:rsidRDefault="00E33697" w:rsidP="00E33697">
      <w:pPr>
        <w:spacing w:after="0" w:line="276" w:lineRule="auto"/>
        <w:jc w:val="both"/>
        <w:rPr>
          <w:rFonts w:ascii="Trebuchet MS" w:hAnsi="Trebuchet MS" w:cs="Times New Roman"/>
          <w:lang w:val="ro-RO"/>
        </w:rPr>
      </w:pPr>
      <w:r>
        <w:rPr>
          <w:rFonts w:ascii="Trebuchet MS" w:hAnsi="Trebuchet MS" w:cs="Times New Roman"/>
          <w:lang w:val="ro-RO"/>
        </w:rPr>
        <w:t xml:space="preserve">Indicatori </w:t>
      </w:r>
      <w:proofErr w:type="spellStart"/>
      <w:r>
        <w:rPr>
          <w:rFonts w:ascii="Trebuchet MS" w:hAnsi="Trebuchet MS" w:cs="Times New Roman"/>
          <w:lang w:val="ro-RO"/>
        </w:rPr>
        <w:t>suplimentari:Cheltuiala</w:t>
      </w:r>
      <w:proofErr w:type="spellEnd"/>
      <w:r>
        <w:rPr>
          <w:rFonts w:ascii="Trebuchet MS" w:hAnsi="Trebuchet MS" w:cs="Times New Roman"/>
          <w:lang w:val="ro-RO"/>
        </w:rPr>
        <w:t xml:space="preserve"> publica totala: 10,368.45 euro.</w:t>
      </w:r>
    </w:p>
    <w:p w14:paraId="465DED5B" w14:textId="77777777" w:rsidR="00E33697" w:rsidRDefault="00E33697" w:rsidP="00E33697">
      <w:pPr>
        <w:spacing w:after="0" w:line="276" w:lineRule="auto"/>
        <w:jc w:val="both"/>
        <w:rPr>
          <w:rFonts w:ascii="Trebuchet MS" w:hAnsi="Trebuchet MS" w:cs="Times New Roman"/>
          <w:lang w:val="ro-RO"/>
        </w:rPr>
      </w:pPr>
      <w:r>
        <w:rPr>
          <w:rFonts w:ascii="Trebuchet MS" w:hAnsi="Trebuchet MS" w:cs="Times New Roman"/>
          <w:lang w:val="ro-RO"/>
        </w:rPr>
        <w:t xml:space="preserve">Număr de programe de formare profesională: 1 </w:t>
      </w:r>
    </w:p>
    <w:p w14:paraId="1A7C98CC" w14:textId="77777777" w:rsidR="000D2616" w:rsidRDefault="000D2616">
      <w:bookmarkStart w:id="0" w:name="_GoBack"/>
      <w:bookmarkEnd w:id="0"/>
    </w:p>
    <w:sectPr w:rsidR="000D2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B61C2"/>
    <w:multiLevelType w:val="hybridMultilevel"/>
    <w:tmpl w:val="20A48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C05BD"/>
    <w:multiLevelType w:val="hybridMultilevel"/>
    <w:tmpl w:val="023AB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4AB6E33"/>
    <w:multiLevelType w:val="hybridMultilevel"/>
    <w:tmpl w:val="07C0B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A4761"/>
    <w:multiLevelType w:val="hybridMultilevel"/>
    <w:tmpl w:val="D8327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1B"/>
    <w:rsid w:val="000D2616"/>
    <w:rsid w:val="00E33697"/>
    <w:rsid w:val="00FE1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B0B38-FD42-49B4-80AF-E6C6D8FB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697"/>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E33697"/>
    <w:pPr>
      <w:autoSpaceDE w:val="0"/>
      <w:autoSpaceDN w:val="0"/>
      <w:adjustRightInd w:val="0"/>
      <w:spacing w:after="0" w:line="240" w:lineRule="auto"/>
    </w:pPr>
    <w:rPr>
      <w:rFonts w:ascii="Calibri" w:hAnsi="Calibri" w:cs="Calibri"/>
      <w:color w:val="000000"/>
      <w:sz w:val="24"/>
      <w:szCs w:val="24"/>
      <w:lang w:val="en-US"/>
    </w:rPr>
  </w:style>
  <w:style w:type="paragraph" w:styleId="Listparagraf">
    <w:name w:val="List Paragraph"/>
    <w:aliases w:val="Normal bullet 2"/>
    <w:basedOn w:val="Normal"/>
    <w:link w:val="ListparagrafCaracter"/>
    <w:uiPriority w:val="34"/>
    <w:qFormat/>
    <w:rsid w:val="00E33697"/>
    <w:pPr>
      <w:ind w:left="720"/>
      <w:contextualSpacing/>
    </w:pPr>
    <w:rPr>
      <w:rFonts w:ascii="Calibri" w:eastAsia="Calibri" w:hAnsi="Calibri" w:cs="Times New Roman"/>
      <w:lang w:val="ro-RO"/>
    </w:rPr>
  </w:style>
  <w:style w:type="character" w:customStyle="1" w:styleId="ListparagrafCaracter">
    <w:name w:val="Listă paragraf Caracter"/>
    <w:aliases w:val="Normal bullet 2 Caracter"/>
    <w:link w:val="Listparagraf"/>
    <w:uiPriority w:val="34"/>
    <w:locked/>
    <w:rsid w:val="00E3369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2018-07-03T07:31:00Z</dcterms:created>
  <dcterms:modified xsi:type="dcterms:W3CDTF">2018-07-03T07:32:00Z</dcterms:modified>
</cp:coreProperties>
</file>